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и науки Украины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Уманский государственный педагогический университет имени Павла Тычины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украинской филологии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украинского языка и методики его обучения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Уманский национальный университет садоводства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Ф</w:t>
      </w:r>
      <w:proofErr w:type="spellStart"/>
      <w:r>
        <w:rPr>
          <w:rFonts w:ascii="Times New Roman" w:hAnsi="Times New Roman" w:cs="Times New Roman"/>
        </w:rPr>
        <w:t>акультет</w:t>
      </w:r>
      <w:proofErr w:type="spellEnd"/>
      <w:r>
        <w:rPr>
          <w:rFonts w:ascii="Times New Roman" w:hAnsi="Times New Roman" w:cs="Times New Roman"/>
        </w:rPr>
        <w:t xml:space="preserve"> менеджмента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украинского и иностранных языков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</w:t>
      </w:r>
      <w:bookmarkStart w:id="0" w:name="_GoBack"/>
      <w:bookmarkEnd w:id="0"/>
      <w:r>
        <w:rPr>
          <w:rFonts w:ascii="Times New Roman" w:hAnsi="Times New Roman" w:cs="Times New Roman"/>
        </w:rPr>
        <w:t>ий национальный университет имени В. А. Сухомлинского</w:t>
      </w:r>
    </w:p>
    <w:p w:rsidR="00A71003" w:rsidRPr="002E2355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355">
        <w:rPr>
          <w:rFonts w:ascii="Times New Roman" w:hAnsi="Times New Roman" w:cs="Times New Roman"/>
        </w:rPr>
        <w:t>Херсонский национальный университет</w:t>
      </w:r>
    </w:p>
    <w:p w:rsidR="00A71003" w:rsidRDefault="00A71003" w:rsidP="00A71003">
      <w:pPr>
        <w:spacing w:after="0" w:line="240" w:lineRule="auto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коллеги!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ВАС ПРИНЯТЬ УЧАСТИЕ В НАУЧНО-ПРАКТИЧЕСКОЙ КОНФЕРЕНЦИИ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«ДИНАМИЧЕСКИЕ ПРОЦЕССЫ В ЛЕКСИКЕ И ГРАММАТИКЕ СЛАВЯНСКИХ ЯЗЫКОВ»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Дата проведения:</w:t>
      </w:r>
    </w:p>
    <w:p w:rsidR="00A71003" w:rsidRDefault="00A71003" w:rsidP="00A7100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19 - 20 октября 2017</w:t>
      </w:r>
    </w:p>
    <w:p w:rsidR="00A71003" w:rsidRDefault="00A71003" w:rsidP="00A71003">
      <w:pPr>
        <w:spacing w:after="0" w:line="240" w:lineRule="auto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Место проведения: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Уманский государственный педагогический университет имени Павла Тычины, кафедра украинского языка и ме</w:t>
      </w:r>
      <w:r>
        <w:rPr>
          <w:rFonts w:ascii="Times New Roman" w:hAnsi="Times New Roman" w:cs="Times New Roman"/>
        </w:rPr>
        <w:t>тодики его обучения (304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ауд.), </w:t>
      </w:r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</w:rPr>
        <w:t>л. Садовая, 28, г</w:t>
      </w:r>
      <w:r>
        <w:rPr>
          <w:rFonts w:ascii="Times New Roman" w:hAnsi="Times New Roman" w:cs="Times New Roman"/>
        </w:rPr>
        <w:t>. Умань, Черкасская область, Украина, 20300.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Напр</w:t>
      </w:r>
      <w:r>
        <w:rPr>
          <w:rFonts w:ascii="Times New Roman" w:hAnsi="Times New Roman" w:cs="Times New Roman"/>
          <w:b/>
          <w:lang w:val="uk-UA"/>
        </w:rPr>
        <w:t>авления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  <w:lang w:val="uk-UA"/>
        </w:rPr>
        <w:t>а</w:t>
      </w:r>
      <w:r>
        <w:rPr>
          <w:rFonts w:ascii="Times New Roman" w:hAnsi="Times New Roman" w:cs="Times New Roman"/>
          <w:b/>
        </w:rPr>
        <w:t>боты конференции: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Динамические процессы в лексикологии славянских языков.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Грамматический строй славянских языков.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Лингвистика текста.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Украинская ономастика в общеславянском контексте.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Проблемы исследования современных диалектов.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Традиционное и новое в изучении истории славянских языков.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Теория и практика инновационных технологий преподавания языков в общеобразовательных и высших учебных заведениях.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Рабочие языки конференции:</w:t>
      </w:r>
      <w:r>
        <w:rPr>
          <w:rFonts w:ascii="Times New Roman" w:hAnsi="Times New Roman" w:cs="Times New Roman"/>
        </w:rPr>
        <w:t xml:space="preserve"> все славянские, английский.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конференции просим до 5 октября 2017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года</w:t>
      </w:r>
      <w:proofErr w:type="spellEnd"/>
      <w:r>
        <w:rPr>
          <w:rFonts w:ascii="Times New Roman" w:hAnsi="Times New Roman" w:cs="Times New Roman"/>
        </w:rPr>
        <w:t xml:space="preserve"> прислать на электронный адрес ukrmova.metod@ukr.net: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заявку (отдельный файл) со сведениями об авторе (фамилия, имя, отчество, место работы, ученая степень, ученое звание, домашний адрес, контактный телефон,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;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текст статьи;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сканированную квитанцию </w:t>
      </w:r>
      <w:r>
        <w:rPr>
          <w:rFonts w:ascii="Cambria Math" w:hAnsi="Cambria Math" w:cs="Cambria Math"/>
        </w:rPr>
        <w:t>​​</w:t>
      </w:r>
      <w:r>
        <w:rPr>
          <w:rFonts w:ascii="Times New Roman" w:hAnsi="Times New Roman" w:cs="Times New Roman"/>
        </w:rPr>
        <w:t xml:space="preserve">об оплате стоимости публикации и квитанцию </w:t>
      </w:r>
      <w:r>
        <w:rPr>
          <w:rFonts w:ascii="Cambria Math" w:hAnsi="Cambria Math" w:cs="Cambria Math"/>
        </w:rPr>
        <w:t>​​</w:t>
      </w:r>
      <w:r>
        <w:rPr>
          <w:rFonts w:ascii="Times New Roman" w:hAnsi="Times New Roman" w:cs="Times New Roman"/>
        </w:rPr>
        <w:t xml:space="preserve">об оплате </w:t>
      </w:r>
      <w:proofErr w:type="spellStart"/>
      <w:r>
        <w:rPr>
          <w:rFonts w:ascii="Times New Roman" w:hAnsi="Times New Roman" w:cs="Times New Roman"/>
        </w:rPr>
        <w:t>оргвзноса</w:t>
      </w:r>
      <w:proofErr w:type="spellEnd"/>
      <w:r>
        <w:rPr>
          <w:rFonts w:ascii="Times New Roman" w:hAnsi="Times New Roman" w:cs="Times New Roman"/>
        </w:rPr>
        <w:t>.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>Средства отправлять почтовым переводом на адрес оргкомитета или электронной почте: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Адрес оргкомитета: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Уманский государственный педагогический университет имени Павла Тычины, кафедра украинского языка и методики его обучения (304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ауд.), </w:t>
      </w:r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 Садовая, 28, г.</w:t>
      </w:r>
      <w:r>
        <w:rPr>
          <w:rFonts w:ascii="Times New Roman" w:hAnsi="Times New Roman" w:cs="Times New Roman"/>
        </w:rPr>
        <w:t xml:space="preserve"> Умань, Черкасская область, Украина, 20300.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.: (04744) 3-78-96; 097 341 6624 (Коломиец Инна Ивановна)</w:t>
      </w:r>
      <w:r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</w:rPr>
        <w:t xml:space="preserve"> 098 012 3348 (Денисюк Василий Викторович).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Материалы конференции будут опубликованы в сборн</w:t>
      </w:r>
      <w:r>
        <w:rPr>
          <w:rFonts w:ascii="Times New Roman" w:hAnsi="Times New Roman" w:cs="Times New Roman"/>
        </w:rPr>
        <w:t>ике научных трудов «Ф</w:t>
      </w:r>
      <w:r>
        <w:rPr>
          <w:rFonts w:ascii="Times New Roman" w:hAnsi="Times New Roman" w:cs="Times New Roman"/>
          <w:lang w:val="uk-UA"/>
        </w:rPr>
        <w:t>і</w:t>
      </w:r>
      <w:proofErr w:type="spellStart"/>
      <w:r>
        <w:rPr>
          <w:rFonts w:ascii="Times New Roman" w:hAnsi="Times New Roman" w:cs="Times New Roman"/>
        </w:rPr>
        <w:t>лолог</w:t>
      </w:r>
      <w:r>
        <w:rPr>
          <w:rFonts w:ascii="Times New Roman" w:hAnsi="Times New Roman" w:cs="Times New Roman"/>
          <w:lang w:val="uk-UA"/>
        </w:rPr>
        <w:t>ічн</w:t>
      </w:r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часопис</w:t>
      </w:r>
      <w:r>
        <w:rPr>
          <w:rFonts w:ascii="Times New Roman" w:hAnsi="Times New Roman" w:cs="Times New Roman"/>
        </w:rPr>
        <w:t xml:space="preserve">» Уманского государственного педагогического университета имени Павла Тычины (сборник выходит дважды в год - в мае и ноябре). Стоимость одной страницы публикации 35 грн. (Номер карты </w:t>
      </w:r>
      <w:proofErr w:type="spellStart"/>
      <w:r>
        <w:rPr>
          <w:rFonts w:ascii="Times New Roman" w:hAnsi="Times New Roman" w:cs="Times New Roman"/>
        </w:rPr>
        <w:t>Приватбанка</w:t>
      </w:r>
      <w:proofErr w:type="spellEnd"/>
      <w:r>
        <w:rPr>
          <w:rFonts w:ascii="Times New Roman" w:hAnsi="Times New Roman" w:cs="Times New Roman"/>
        </w:rPr>
        <w:t xml:space="preserve"> 4149 4978 5362 968</w:t>
      </w:r>
      <w:r>
        <w:rPr>
          <w:rFonts w:ascii="Times New Roman" w:hAnsi="Times New Roman" w:cs="Times New Roman"/>
        </w:rPr>
        <w:t>3 – Денисюк Василий Викторович)</w:t>
      </w:r>
      <w:r>
        <w:rPr>
          <w:rFonts w:ascii="Times New Roman" w:hAnsi="Times New Roman" w:cs="Times New Roman"/>
        </w:rPr>
        <w:t>. Организационный взнос 150 грн. уплачивается вместе со средствами за публикацию.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необходимости обеспечения места проживания (гостиница) просим заранее сообщить оргкомитет конференции (не позднее 10 октября 2016).</w:t>
      </w: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003" w:rsidRDefault="00A71003" w:rsidP="00A71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Редакционные требования к содержанию и оформлению публикации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Рукопись нужно отправлять в электронном варианте с расширением 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 xml:space="preserve"> версии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1997-2003 гг. </w:t>
      </w:r>
      <w:r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</w:rPr>
        <w:t xml:space="preserve"> распечатанном варианте, заверенном подписью автора, в адрес оргкомитета. Названия файлов (латиницей) должны соответствовать фамилии автора (shevchuk.doc). Текст публикации (от 10 страниц формата А 4) должно быть отредактирован автором.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Последовательность структурных элементов статьи: слева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УДК (кегль 14), в следующей строке справа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имя и фамилия автора (курсив, полужирный шрифт, кегль 14). Через строку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название статьи (по центру, прописными буквами, полужирный шрифт, кегль 14). После названия статьи через одну строку нужно подать аннотацию (не менее 500 знаков) и ключевые слова (5-6 слов или словосочетаний) на украинском яз</w:t>
      </w:r>
      <w:r>
        <w:rPr>
          <w:rFonts w:ascii="Times New Roman" w:hAnsi="Times New Roman" w:cs="Times New Roman"/>
        </w:rPr>
        <w:t>ыке (кегль 14, слово «Аннотация</w:t>
      </w:r>
      <w:r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</w:rPr>
        <w:t xml:space="preserve"> не писать), через строку после этого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аннотации на русском (не менее 500 знаков) и английском языках (не менее 1000 знаков) вместе с указанием имени и фамилии автора и переводом темы и ключевых слов (если </w:t>
      </w:r>
      <w:proofErr w:type="spellStart"/>
      <w:r>
        <w:rPr>
          <w:rFonts w:ascii="Times New Roman" w:hAnsi="Times New Roman" w:cs="Times New Roman"/>
          <w:lang w:val="uk-UA"/>
        </w:rPr>
        <w:t>язык</w:t>
      </w:r>
      <w:proofErr w:type="spellEnd"/>
      <w:r>
        <w:rPr>
          <w:rFonts w:ascii="Times New Roman" w:hAnsi="Times New Roman" w:cs="Times New Roman"/>
        </w:rPr>
        <w:t xml:space="preserve"> статьи, например, п</w:t>
      </w:r>
      <w:r>
        <w:rPr>
          <w:rFonts w:ascii="Times New Roman" w:hAnsi="Times New Roman" w:cs="Times New Roman"/>
        </w:rPr>
        <w:t>ольский, тогда аннотации польски</w:t>
      </w:r>
      <w:r>
        <w:rPr>
          <w:rFonts w:ascii="Times New Roman" w:hAnsi="Times New Roman" w:cs="Times New Roman"/>
        </w:rPr>
        <w:t xml:space="preserve">м, украинском, английском). Через строку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основной текст, через строку после основного текста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Литература, Условные сокращения источников исследования, Условные сокращения лексикографических работ, Условные сокращения обследованных населенных пунктов (если требуется; отцентрирован, кегль 14).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Требования к набору статьи.</w:t>
      </w:r>
      <w:r>
        <w:rPr>
          <w:rFonts w:ascii="Times New Roman" w:hAnsi="Times New Roman" w:cs="Times New Roman"/>
        </w:rPr>
        <w:t xml:space="preserve"> Основной текст рукописи необходимо печатать через интервал 1,5 без переносов, 14 кеглем, шрифт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. Параметры страницы: левое поле – 3 см, правое – 1,5 см, верхнее и нижнее – 2 см. Абзац – 1 см.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когда статья содержит шрифты, отличающиеся от </w:t>
      </w: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, должны быть представлены отдельно в электронном виде. Копии таблиц, схем, рисунков (обязательная электронная версия) необходимо записать отдельными файлами.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Обязательным является различение знаков дефис (-) и тире (-), а также использование кавычек такого формата: «» ( «текст»), </w:t>
      </w:r>
      <w:r w:rsidRPr="00AE3A15">
        <w:rPr>
          <w:rFonts w:ascii="Times New Roman" w:hAnsi="Times New Roman"/>
          <w:sz w:val="28"/>
          <w:szCs w:val="28"/>
          <w:lang w:val="uk-UA"/>
        </w:rPr>
        <w:t>‘’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(сему </w:t>
      </w:r>
      <w:r w:rsidRPr="00AE3A15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 w:cs="Times New Roman"/>
        </w:rPr>
        <w:t>размер</w:t>
      </w:r>
      <w:r w:rsidRPr="00AE3A1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</w:rPr>
        <w:t>). Сокращение в</w:t>
      </w:r>
      <w:r>
        <w:rPr>
          <w:rFonts w:ascii="Times New Roman" w:hAnsi="Times New Roman" w:cs="Times New Roman"/>
        </w:rPr>
        <w:t>роде т. д., и</w:t>
      </w:r>
      <w:r>
        <w:rPr>
          <w:rFonts w:ascii="Times New Roman" w:hAnsi="Times New Roman" w:cs="Times New Roman"/>
        </w:rPr>
        <w:t xml:space="preserve">нициалы при фамилиях (напр. И. И. Иваненко), указания на страницы (с. 34), </w:t>
      </w:r>
      <w:r>
        <w:rPr>
          <w:rFonts w:ascii="Times New Roman" w:hAnsi="Times New Roman" w:cs="Times New Roman"/>
        </w:rPr>
        <w:t>названия населенных пунктов (г. </w:t>
      </w:r>
      <w:r>
        <w:rPr>
          <w:rFonts w:ascii="Times New Roman" w:hAnsi="Times New Roman" w:cs="Times New Roman"/>
        </w:rPr>
        <w:t xml:space="preserve">Умань) печатать через неразрывный отступ (одновременное нажатие клавиш </w:t>
      </w:r>
      <w:proofErr w:type="spellStart"/>
      <w:r>
        <w:rPr>
          <w:rFonts w:ascii="Times New Roman" w:hAnsi="Times New Roman" w:cs="Times New Roman"/>
        </w:rPr>
        <w:t>Ctrl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Shift</w:t>
      </w:r>
      <w:proofErr w:type="spellEnd"/>
      <w:r>
        <w:rPr>
          <w:rFonts w:ascii="Times New Roman" w:hAnsi="Times New Roman" w:cs="Times New Roman"/>
        </w:rPr>
        <w:t xml:space="preserve"> + пробел).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Иллюстративный материал печатать курсивом, рассматриваемые единицы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полужирным курсивом (подчеркивание не использовать).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Библиографические призвание в тексте подавать в квадратных скобках с указанием порядкового номера источника и страницы [5, с. 35] или без указания страницы, если речь идет о работе в целом [10]. Призвание на несколько лингвистических исследований нужно оформлять так: [2, с. 50; 8, с. 11]. Автора или название источника иллюстративного материала подавать в круглых скобках (Костенко, с. 155).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статьи должен соответствовать требованиям ГАК Украины, согласно которым обязательные следующие элементы: постановка научной проблемы и ее значение (постановка проблемы в контексте современной филологической науки и ее связь с важными научными и практическими задачами); анализ последних исследований и публикаций; цель и задачи статьи; изложение основного материала и обоснование полученных результатов исследования; выводы и перспективы дальнейшего исследования.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71003" w:rsidRDefault="00A71003" w:rsidP="00A710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Образец оформления статьи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УДК 81.161.2’373(477.46)</w:t>
      </w:r>
    </w:p>
    <w:p w:rsidR="00A71003" w:rsidRDefault="00A71003" w:rsidP="00A7100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>Татьяна Тищенко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(Умань, Украина)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НОМИНАЦИИ РОДИЛЬНОГО ОБРЯДА КАК ОТ</w:t>
      </w:r>
      <w:r>
        <w:rPr>
          <w:rFonts w:ascii="Times New Roman" w:hAnsi="Times New Roman" w:cs="Times New Roman"/>
          <w:b/>
        </w:rPr>
        <w:t>РАЖЕНИЕ САКРАЛЬНОГО В ДИАЛЕКТНОМ</w:t>
      </w:r>
      <w:r>
        <w:rPr>
          <w:rFonts w:ascii="Times New Roman" w:hAnsi="Times New Roman" w:cs="Times New Roman"/>
          <w:b/>
        </w:rPr>
        <w:t xml:space="preserve"> ЯЗЫКЕ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статье ...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Ключевые слова ...</w:t>
      </w:r>
    </w:p>
    <w:p w:rsidR="00A71003" w:rsidRDefault="00A71003" w:rsidP="00A7100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Аннотации на русском и английском языках (отличными от языка статьи)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Текст, текст, текст, текст, текст ...................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должны содержать следующие файлы (названы латиницей по фамилии автора с соответствующим расширением):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оформленную в соответствии с указанными требованиями статью (shevchuk.doc)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сведения об авторе: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амилия</w:t>
      </w:r>
      <w:r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мя</w:t>
      </w:r>
      <w:r>
        <w:rPr>
          <w:rFonts w:ascii="Times New Roman" w:hAnsi="Times New Roman" w:cs="Times New Roman"/>
        </w:rPr>
        <w:t>, о</w:t>
      </w:r>
      <w:r>
        <w:rPr>
          <w:rFonts w:ascii="Times New Roman" w:hAnsi="Times New Roman" w:cs="Times New Roman"/>
        </w:rPr>
        <w:t>тчество;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научная степень, ученое звание, место работы, должность;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для переписки,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, контактный телефон, а также отделение курьерской службы «Новая почта», с которого Вам удобно забрать сборник (shevchuk_vidomosti.doc). Редколлегия не несет расходы за пересылку сборника, Вы платите за почтовые услуги во время его получения;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сканированную рецензию-рекомендацию научного руководителя, заверенную печатью учреждения, где он работает (для аспирантов и исследователей, которые не имеют ученой степени) (shevchuk.rez.doc)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Редакционная коллегия сборника оставляет за собой право рецензировать, редактировать и отбирать статьи. Отклонены рукописи авторам не возвращаются.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оформленные с нарушением требований, не будут рассмотрены.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достоверность фактов, призваний, собственных имен, а также правильность перевода возложена на автора статьи.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будут опубликованы на языке оригинала.</w:t>
      </w:r>
    </w:p>
    <w:p w:rsidR="00A71003" w:rsidRDefault="00A71003" w:rsidP="00A710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опубликованные в сборнике, отражают взгляды авторов, которые не всегда могут совпадать с позицией редакционной коллегии.</w:t>
      </w:r>
    </w:p>
    <w:p w:rsidR="00816A46" w:rsidRDefault="00816A46"/>
    <w:sectPr w:rsidR="0081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E4"/>
    <w:rsid w:val="002E2355"/>
    <w:rsid w:val="0030044F"/>
    <w:rsid w:val="00336A03"/>
    <w:rsid w:val="004128E4"/>
    <w:rsid w:val="007D26D9"/>
    <w:rsid w:val="00816A46"/>
    <w:rsid w:val="00A71003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4919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2016-12-28T16:03:00Z</dcterms:created>
  <dcterms:modified xsi:type="dcterms:W3CDTF">2016-12-28T16:15:00Z</dcterms:modified>
</cp:coreProperties>
</file>