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C7" w:rsidRDefault="00382CC7" w:rsidP="00382CC7">
      <w:pPr>
        <w:spacing w:after="0"/>
        <w:ind w:right="2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державної реєстрації </w:t>
      </w:r>
      <w:r w:rsidRPr="00F04269">
        <w:rPr>
          <w:rFonts w:ascii="Times New Roman" w:eastAsia="Times New Roman" w:hAnsi="Times New Roman" w:cs="Times New Roman"/>
          <w:sz w:val="24"/>
          <w:szCs w:val="24"/>
          <w:lang w:val="uk-UA"/>
        </w:rPr>
        <w:t>0115U000072</w:t>
      </w:r>
    </w:p>
    <w:p w:rsidR="00382CC7" w:rsidRDefault="00382CC7" w:rsidP="00382CC7">
      <w:pPr>
        <w:spacing w:after="0"/>
        <w:ind w:right="2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C1" w:rsidRDefault="00B96150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Міністерство освіти </w:t>
      </w:r>
      <w:r w:rsidR="00F821FE">
        <w:rPr>
          <w:rFonts w:ascii="Times New Roman" w:hAnsi="Times New Roman" w:cs="Times New Roman"/>
          <w:b/>
          <w:sz w:val="24"/>
          <w:szCs w:val="24"/>
          <w:lang w:val="uk-UA"/>
        </w:rPr>
        <w:t>і науки України</w:t>
      </w: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9A5CAC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821FE">
        <w:rPr>
          <w:rFonts w:ascii="Times New Roman" w:hAnsi="Times New Roman" w:cs="Times New Roman"/>
          <w:b/>
          <w:sz w:val="24"/>
          <w:szCs w:val="24"/>
          <w:lang w:val="uk-UA"/>
        </w:rPr>
        <w:t>0300 Черкаська обл., м. Умань, вул. Садова,2</w:t>
      </w: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тел. (04744) 34582</w:t>
      </w: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F821FE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F821FE" w:rsidP="00F821FE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Затверджую </w:t>
      </w:r>
    </w:p>
    <w:p w:rsidR="00F821FE" w:rsidRDefault="00F821FE" w:rsidP="00F821FE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Ректор УДПУ</w:t>
      </w:r>
    </w:p>
    <w:p w:rsidR="00F821FE" w:rsidRDefault="00F821FE" w:rsidP="00F821FE">
      <w:pPr>
        <w:spacing w:after="0"/>
        <w:ind w:right="23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д.п.н., професор</w:t>
      </w:r>
    </w:p>
    <w:p w:rsidR="00F821FE" w:rsidRDefault="00F821FE" w:rsidP="00F821FE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О.І. Безлюдний </w:t>
      </w:r>
    </w:p>
    <w:p w:rsidR="00F821FE" w:rsidRDefault="00F821FE" w:rsidP="00F821FE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«  »___________201  р.</w:t>
      </w:r>
    </w:p>
    <w:p w:rsidR="00D92274" w:rsidRDefault="00D92274" w:rsidP="00D92274">
      <w:pPr>
        <w:spacing w:after="0"/>
        <w:ind w:right="23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</w:p>
    <w:p w:rsidR="00382CC7" w:rsidRDefault="00382CC7" w:rsidP="00D92274">
      <w:pPr>
        <w:spacing w:after="0"/>
        <w:ind w:right="23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FE" w:rsidRDefault="00382CC7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82CC7" w:rsidRDefault="00382CC7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науково-дослідну роботу </w:t>
      </w:r>
    </w:p>
    <w:p w:rsidR="00382CC7" w:rsidRPr="00F04269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4269">
        <w:rPr>
          <w:rFonts w:ascii="Times New Roman" w:hAnsi="Times New Roman" w:cs="Times New Roman"/>
          <w:sz w:val="24"/>
          <w:szCs w:val="24"/>
          <w:lang w:val="uk-UA"/>
        </w:rPr>
        <w:t xml:space="preserve">«Теоретичні та практичні аспекти розвитку туристичного </w:t>
      </w: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4269">
        <w:rPr>
          <w:rFonts w:ascii="Times New Roman" w:hAnsi="Times New Roman" w:cs="Times New Roman"/>
          <w:sz w:val="24"/>
          <w:szCs w:val="24"/>
          <w:lang w:val="uk-UA"/>
        </w:rPr>
        <w:t>та готельно-ресторанного бізнесу в Україні»</w:t>
      </w: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(проміжний звіт за першим етапом)</w:t>
      </w: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НДР: к.е.н., доцент Поворознюк І.М.</w:t>
      </w: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CC7" w:rsidRDefault="00382CC7" w:rsidP="00382CC7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2019 </w:t>
      </w:r>
    </w:p>
    <w:p w:rsidR="00110004" w:rsidRDefault="00110004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Звіт за І етап виконання наукової роботи (науково технічної розробки</w:t>
      </w:r>
      <w:r w:rsidR="00BE72D7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C05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2018 </w:t>
      </w:r>
      <w:r w:rsidR="002C542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33AD9" w:rsidRDefault="00B33AD9" w:rsidP="005B05C1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2D7" w:rsidRPr="00BE72D7" w:rsidRDefault="00BE72D7" w:rsidP="00BE72D7">
      <w:pPr>
        <w:spacing w:after="0"/>
        <w:ind w:right="2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C5424" w:rsidRDefault="00B33AD9" w:rsidP="00B33AD9">
      <w:pPr>
        <w:pStyle w:val="37792"/>
        <w:spacing w:before="0" w:beforeAutospacing="0" w:after="0" w:afterAutospacing="0" w:line="256" w:lineRule="auto"/>
        <w:ind w:firstLine="709"/>
      </w:pPr>
      <w:r>
        <w:rPr>
          <w:color w:val="000000"/>
        </w:rPr>
        <w:t xml:space="preserve">1. </w:t>
      </w:r>
      <w:r w:rsidR="002C5424">
        <w:rPr>
          <w:color w:val="000000"/>
        </w:rPr>
        <w:t>Керівник НДР: завідувач кафедри технологій та організації туризму і готельно-ресторанної справи, к.е.н., доцент Інна Миколаївна Поворознюк</w:t>
      </w:r>
    </w:p>
    <w:p w:rsidR="002C5424" w:rsidRDefault="00B33AD9" w:rsidP="00B33AD9">
      <w:pPr>
        <w:pStyle w:val="a5"/>
        <w:tabs>
          <w:tab w:val="left" w:pos="9867"/>
        </w:tabs>
        <w:spacing w:before="0" w:beforeAutospacing="0" w:after="0" w:afterAutospacing="0" w:line="256" w:lineRule="auto"/>
        <w:ind w:firstLine="709"/>
      </w:pPr>
      <w:r>
        <w:rPr>
          <w:color w:val="000000"/>
          <w:lang w:val="uk-UA"/>
        </w:rPr>
        <w:t xml:space="preserve">2. </w:t>
      </w:r>
      <w:r w:rsidR="002C5424">
        <w:rPr>
          <w:color w:val="000000"/>
        </w:rPr>
        <w:t>Номер державної реєстрації НДР: Державний реєстраційний номер 0115U000072</w:t>
      </w:r>
    </w:p>
    <w:p w:rsidR="002C5424" w:rsidRDefault="00B33AD9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  <w:lang w:val="uk-UA"/>
        </w:rPr>
        <w:t xml:space="preserve">3. </w:t>
      </w:r>
      <w:r w:rsidR="002C5424">
        <w:rPr>
          <w:color w:val="000000"/>
        </w:rPr>
        <w:t>Найменування закладу вищої освіти або наукової установи: Уманський державний педагогічний університет імені Павла Тичини</w:t>
      </w:r>
    </w:p>
    <w:p w:rsidR="002C5424" w:rsidRPr="00AA55EE" w:rsidRDefault="00B33AD9" w:rsidP="00B33AD9">
      <w:pPr>
        <w:pStyle w:val="a5"/>
        <w:tabs>
          <w:tab w:val="left" w:pos="9867"/>
        </w:tabs>
        <w:spacing w:before="0" w:beforeAutospacing="0" w:after="0" w:afterAutospacing="0" w:line="256" w:lineRule="auto"/>
        <w:ind w:firstLine="709"/>
        <w:rPr>
          <w:lang w:val="uk-UA"/>
        </w:rPr>
      </w:pPr>
      <w:r w:rsidRPr="000C05B4">
        <w:rPr>
          <w:color w:val="000000"/>
          <w:highlight w:val="yellow"/>
          <w:lang w:val="uk-UA"/>
        </w:rPr>
        <w:t>4.</w:t>
      </w:r>
      <w:r w:rsidRPr="000C05B4">
        <w:rPr>
          <w:color w:val="000000"/>
          <w:highlight w:val="yellow"/>
        </w:rPr>
        <w:t xml:space="preserve">Терміни виконання етапу: </w:t>
      </w:r>
      <w:r w:rsidR="00AA55EE" w:rsidRPr="000C05B4">
        <w:rPr>
          <w:color w:val="000000"/>
          <w:highlight w:val="yellow"/>
        </w:rPr>
        <w:t>01.2019</w:t>
      </w:r>
      <w:r w:rsidR="00AA55EE" w:rsidRPr="000C05B4">
        <w:rPr>
          <w:color w:val="000000"/>
          <w:highlight w:val="yellow"/>
          <w:lang w:val="uk-UA"/>
        </w:rPr>
        <w:t xml:space="preserve"> </w:t>
      </w:r>
      <w:r w:rsidR="00AA55EE" w:rsidRPr="000C05B4">
        <w:rPr>
          <w:color w:val="000000"/>
          <w:highlight w:val="yellow"/>
        </w:rPr>
        <w:t>р</w:t>
      </w:r>
      <w:r w:rsidR="00AA55EE" w:rsidRPr="000C05B4">
        <w:rPr>
          <w:color w:val="000000"/>
          <w:highlight w:val="yellow"/>
          <w:lang w:val="uk-UA"/>
        </w:rPr>
        <w:t>.</w:t>
      </w:r>
      <w:r w:rsidR="00AA55EE" w:rsidRPr="000C05B4">
        <w:rPr>
          <w:color w:val="000000"/>
          <w:highlight w:val="yellow"/>
        </w:rPr>
        <w:t xml:space="preserve"> – 12.</w:t>
      </w:r>
      <w:r w:rsidR="00AA55EE" w:rsidRPr="000C05B4">
        <w:rPr>
          <w:color w:val="000000"/>
          <w:highlight w:val="yellow"/>
          <w:lang w:val="uk-UA"/>
        </w:rPr>
        <w:t>2023 р.</w:t>
      </w:r>
    </w:p>
    <w:p w:rsidR="002C5424" w:rsidRDefault="00B33AD9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  <w:lang w:val="uk-UA"/>
        </w:rPr>
        <w:t>5.</w:t>
      </w:r>
      <w:r w:rsidR="002C5424">
        <w:rPr>
          <w:color w:val="000000"/>
        </w:rPr>
        <w:t>Короткий зміст проекту (предмет, об’єкт, мета, основні завдання, до 20 рядків)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</w:rPr>
        <w:t>Предметом проекту є теоретичні та практичні аспекти розвитку туристичного та готельно-ресторанного бізнесу в Україні.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</w:rPr>
        <w:t>Об’єктом проекту є підприємства, організації, установи туристичного та готельно-ресторанного бізнесу.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</w:rPr>
        <w:t>Мета проекту: розробка концептуальних положень досліджень механізму регулювання і управління туристичним та готельно-ресторанним бізнесом в Україні.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rPr>
          <w:color w:val="000000"/>
        </w:rPr>
        <w:t>Основні завдання:</w:t>
      </w:r>
    </w:p>
    <w:p w:rsidR="002C5424" w:rsidRDefault="002C5424" w:rsidP="00B33AD9">
      <w:pPr>
        <w:pStyle w:val="a5"/>
        <w:numPr>
          <w:ilvl w:val="0"/>
          <w:numId w:val="31"/>
        </w:numPr>
        <w:spacing w:before="0" w:beforeAutospacing="0" w:after="0" w:afterAutospacing="0" w:line="256" w:lineRule="auto"/>
        <w:ind w:left="0" w:firstLine="709"/>
      </w:pPr>
      <w:r>
        <w:rPr>
          <w:color w:val="000000"/>
        </w:rPr>
        <w:t>дослідити науково-теоретичні засади розвитку індустрії гостинності України;</w:t>
      </w:r>
    </w:p>
    <w:p w:rsidR="002C5424" w:rsidRDefault="002C5424" w:rsidP="00B33AD9">
      <w:pPr>
        <w:pStyle w:val="a5"/>
        <w:numPr>
          <w:ilvl w:val="0"/>
          <w:numId w:val="31"/>
        </w:numPr>
        <w:spacing w:before="0" w:beforeAutospacing="0" w:after="0" w:afterAutospacing="0" w:line="256" w:lineRule="auto"/>
        <w:ind w:left="0" w:firstLine="709"/>
      </w:pPr>
      <w:r>
        <w:rPr>
          <w:color w:val="000000"/>
        </w:rPr>
        <w:t>проаналізувати тенденції розвитку індустрії гостинності України;</w:t>
      </w:r>
    </w:p>
    <w:p w:rsidR="002C5424" w:rsidRDefault="002C5424" w:rsidP="00B33AD9">
      <w:pPr>
        <w:pStyle w:val="a5"/>
        <w:numPr>
          <w:ilvl w:val="0"/>
          <w:numId w:val="31"/>
        </w:numPr>
        <w:spacing w:before="0" w:beforeAutospacing="0" w:after="0" w:afterAutospacing="0" w:line="256" w:lineRule="auto"/>
        <w:ind w:left="0" w:firstLine="709"/>
      </w:pPr>
      <w:r>
        <w:rPr>
          <w:color w:val="000000"/>
        </w:rPr>
        <w:t>оцінити сучасний стан та територіальні особливості туристичної інфраструктури Черкаської області;</w:t>
      </w:r>
    </w:p>
    <w:p w:rsidR="002C5424" w:rsidRDefault="002C5424" w:rsidP="00B33AD9">
      <w:pPr>
        <w:pStyle w:val="a5"/>
        <w:numPr>
          <w:ilvl w:val="0"/>
          <w:numId w:val="31"/>
        </w:numPr>
        <w:spacing w:before="0" w:beforeAutospacing="0" w:after="0" w:afterAutospacing="0" w:line="256" w:lineRule="auto"/>
        <w:ind w:left="0" w:firstLine="709"/>
      </w:pPr>
      <w:r>
        <w:rPr>
          <w:color w:val="000000"/>
        </w:rPr>
        <w:t>визначити перспективи та умови забезпечення ефективності розвитку туристичних послуг Черкащини.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247" w:lineRule="auto"/>
        <w:ind w:firstLine="709"/>
      </w:pPr>
      <w:r>
        <w:t> </w:t>
      </w:r>
      <w:r w:rsidR="00B33AD9">
        <w:rPr>
          <w:color w:val="000000"/>
          <w:lang w:val="uk-UA"/>
        </w:rPr>
        <w:t>6.</w:t>
      </w:r>
      <w:r>
        <w:rPr>
          <w:color w:val="000000"/>
        </w:rPr>
        <w:t xml:space="preserve">Результати виконання попереднього (за наявності) етапу (до 10 рядків) </w:t>
      </w:r>
    </w:p>
    <w:p w:rsidR="002C5424" w:rsidRDefault="00B33AD9" w:rsidP="00B33AD9">
      <w:pPr>
        <w:pStyle w:val="a5"/>
        <w:tabs>
          <w:tab w:val="left" w:pos="9867"/>
        </w:tabs>
        <w:spacing w:before="0" w:beforeAutospacing="0" w:after="0" w:afterAutospacing="0" w:line="340" w:lineRule="auto"/>
        <w:ind w:firstLine="709"/>
      </w:pPr>
      <w:r>
        <w:rPr>
          <w:color w:val="000000"/>
          <w:lang w:val="uk-UA"/>
        </w:rPr>
        <w:t>7..</w:t>
      </w:r>
      <w:r w:rsidR="002C5424">
        <w:rPr>
          <w:color w:val="000000"/>
        </w:rPr>
        <w:t xml:space="preserve">Опис процесу наукового дослідження за звітним етапом (до 50 рядків) 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>Професорсько-викладацький склад кафедри технологій та організації туризму</w:t>
      </w:r>
      <w:r>
        <w:rPr>
          <w:b/>
          <w:bCs/>
          <w:color w:val="000000"/>
        </w:rPr>
        <w:t> </w:t>
      </w:r>
      <w:r>
        <w:rPr>
          <w:color w:val="000000"/>
        </w:rPr>
        <w:t>і готельно-ресторанної справи за 2015-2018 рр. працював над дослідженням наукової теми «Теоретичні та практичні аспекти розвитку туристичного та готельно-ресторанного бізнесу в Україні». У руслі виконання теми викладачі кафедри проводили фундаментальні дослідженнями у галузі готельно-ресторанної справи та туризму. Завідувач кафедри технологій та організації туризму та готельно-ресторанної справи к.е.н., доцент</w:t>
      </w:r>
      <w:r>
        <w:rPr>
          <w:b/>
          <w:bCs/>
          <w:color w:val="000000"/>
        </w:rPr>
        <w:t> </w:t>
      </w:r>
      <w:r>
        <w:rPr>
          <w:color w:val="000000"/>
        </w:rPr>
        <w:t>Поворознюк І. М. працювала над розробкою механізму реалізації інноваційної стратегії розвитку індустрії гостинності України. Під час дослідження виділено теоретичні та практичні аспекти функціонування суб’єктів готельного і ресторанного господарства. Розроблено концептуальні заходи розвитку інноваційних процесів у готельно-ресторанній сфері.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 xml:space="preserve">Д. техн. н., професор Штангеєва Н. І. провела дослідження у результаті якого удосконалено підходи до розроблення стратегії розвитку індустрії гостинності, які базуються на ієрархічному принципі формування стратегій: виділення чотирьох рівнів розвитку (національний, регіональний, окремих туристичних дестинацій і конкретних туристичних об’єктів господарювання) та відповідних планових документів щодо реалізації розвитку на кожному з рівнів господарювання (національна стратегія, регіональна стратегія, стратегія окремої дестинації, стратегія суб’єкта господарювання). 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>К.е.н., доцент Акулов М. Г. дослідив значення та особливості кластерної трансформації мезологістичних систем, вченим доведено переваги формування інноваційного логістичного кластера, запропоновано модель формування мезологістичного кластера, визначено вплив факторів і рушійних сил трансформації на сучасному етапі розвитку туризму.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 xml:space="preserve">К.е.н., доцент Кирилюк І. М. працювала над розробкою системно-структурної моделі організації комунікаційного процесу підприємств індустрії гостинності на основі </w:t>
      </w:r>
      <w:r>
        <w:rPr>
          <w:color w:val="000000"/>
        </w:rPr>
        <w:lastRenderedPageBreak/>
        <w:t xml:space="preserve">інформаційних технологій, впровадження якої дасть змогу забезпечити оптимальну взаємодію багатьох елементів цієї системи, визначить найбільш дієві та ефективні види комунікацій та сприятиме реалізації ефективного організаційно-економічного механізму управління комунікаційним процесом. 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>К.е.н., доцент Осьмьоркіна Н. М.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займаючись дослідженням економічного механізму регулювання розвитку ринку туристичних послуг, обґрунтувала методи підвищення ефективності функціонування сфери послуг у контексті динамічного розвитку та економічного регулювання. 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>К.е.н., доцент Слатвінська Л. А. досліджувала сучасний стан розвитку інклюзивного туризму в Україні. Досліджуючи наукову проблему Слатвінська Л. А. розширила та систематизувала теоретичні положення щодо системоутворення у сфері інклюзивного туризму, спрямованого на отримання синергетичного ефекту внаслідок синтезу процесів інтеграції і диференціації виробничих та управлінських складових індустрії гостинності, диспозицій державного регулювання і ринкового саморегулювання в адміністративно-територіальних розрізах на основі кластеризації економіки туризму з метою створення умов для реалізації проектів інклюзивного туризму в Україні.</w:t>
      </w:r>
    </w:p>
    <w:p w:rsidR="002C5424" w:rsidRDefault="002C5424" w:rsidP="00B33AD9">
      <w:pPr>
        <w:pStyle w:val="a5"/>
        <w:shd w:val="clear" w:color="auto" w:fill="FFFFFF"/>
        <w:spacing w:before="0" w:beforeAutospacing="0" w:after="0" w:afterAutospacing="0" w:line="256" w:lineRule="auto"/>
        <w:ind w:firstLine="709"/>
        <w:jc w:val="both"/>
      </w:pPr>
      <w:r>
        <w:rPr>
          <w:color w:val="000000"/>
        </w:rPr>
        <w:t xml:space="preserve">Викладач Литвин О. В. досліджує організаційно-економічний механізм функціонування туристичних підприємств. У процесі свого дослідження  обґрунтувала формування системи туристичних послуг на засадах гостинності і послідовності створення нормативно-правового і методичного базису якості, організаційно-економічного забезпечення ефективності управління якістю, що дало можливість поглибити теоретичні аспекти суб’єктивних, функціональних і технічних характеристик якості туристичних послуг і підвищити їх конкурентний потенціал.  </w:t>
      </w:r>
    </w:p>
    <w:p w:rsidR="002C5424" w:rsidRDefault="002C5424" w:rsidP="00B33AD9">
      <w:pPr>
        <w:pStyle w:val="a5"/>
        <w:tabs>
          <w:tab w:val="left" w:pos="9867"/>
        </w:tabs>
        <w:spacing w:before="0" w:beforeAutospacing="0" w:after="0" w:afterAutospacing="0" w:line="340" w:lineRule="auto"/>
        <w:ind w:firstLine="709"/>
      </w:pPr>
      <w:r>
        <w:t> </w:t>
      </w:r>
      <w:r w:rsidR="00B33AD9">
        <w:rPr>
          <w:color w:val="000000"/>
          <w:lang w:val="uk-UA"/>
        </w:rPr>
        <w:t xml:space="preserve">8. </w:t>
      </w:r>
      <w:r>
        <w:rPr>
          <w:color w:val="000000"/>
        </w:rPr>
        <w:t xml:space="preserve">Відмінні риси і перевага отриманих результатів (отриманої продукції) над вітчизняними або зарубіжними аналогами чи прототипами (на підставі порівняльних характеристик) (до 20 рядків): </w:t>
      </w:r>
    </w:p>
    <w:p w:rsidR="005B05C1" w:rsidRPr="00EE1C14" w:rsidRDefault="005B05C1" w:rsidP="005B05C1">
      <w:pPr>
        <w:pStyle w:val="a3"/>
        <w:spacing w:after="0"/>
        <w:ind w:left="0" w:right="2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9742" w:type="dxa"/>
        <w:tblInd w:w="0" w:type="dxa"/>
        <w:tblCellMar>
          <w:top w:w="3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47"/>
        <w:gridCol w:w="4928"/>
        <w:gridCol w:w="1450"/>
        <w:gridCol w:w="1511"/>
        <w:gridCol w:w="14"/>
        <w:gridCol w:w="1292"/>
      </w:tblGrid>
      <w:tr w:rsidR="005B05C1" w:rsidRPr="00874CD7" w:rsidTr="00823A37">
        <w:trPr>
          <w:trHeight w:val="11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з/п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Показники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Заплановано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(відповідно до проекту), </w:t>
            </w:r>
          </w:p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Виконано</w:t>
            </w:r>
          </w:p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(за результатами</w:t>
            </w:r>
          </w:p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НДР), одиниць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Відсоток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виконання,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 </w:t>
            </w:r>
          </w:p>
        </w:tc>
      </w:tr>
      <w:tr w:rsidR="005B05C1" w:rsidRPr="00874CD7" w:rsidTr="00823A37">
        <w:trPr>
          <w:trHeight w:val="2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Публікації виконавців (авторів) за тематикою НДР: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5C1" w:rsidRPr="00874CD7" w:rsidTr="00823A37">
        <w:trPr>
          <w:trHeight w:val="234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у журналах, що входять до наукометричних баз даних: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B05C1" w:rsidRPr="0002313E" w:rsidRDefault="005B05C1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05C1" w:rsidRPr="0002313E" w:rsidRDefault="005B05C1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05C1" w:rsidRPr="0002313E" w:rsidRDefault="005B05C1" w:rsidP="0002313E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Scopus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823A37" w:rsidRDefault="007A5C0C" w:rsidP="007A5C0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Web of Science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Index Copernicus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rPr>
          <w:trHeight w:val="683"/>
        </w:trPr>
        <w:tc>
          <w:tcPr>
            <w:tcW w:w="5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Публікації в матеріалах конференцій, що входять до наукометричних баз даних Scopus та/або Web of Science (або Index Copernicus для суспільних та гуманітарних наук)*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rPr>
          <w:trHeight w:val="45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Статті у журналах, що включені до переліку наукових фахових видань України: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Default="007A5C0C" w:rsidP="007A5C0C">
            <w:r w:rsidRPr="002F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них: в журналах з особливим статусом 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(рекомендовані секціями)</w:t>
            </w:r>
            <w:r w:rsidRPr="00023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C05B4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C05B4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Default="007A5C0C" w:rsidP="007A5C0C"/>
        </w:tc>
      </w:tr>
      <w:tr w:rsidR="007A5C0C" w:rsidRPr="00874CD7" w:rsidTr="00823A37">
        <w:trPr>
          <w:trHeight w:val="6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Публікації у матеріалах конференцій, тезах доповідей та виданнях, що не включені до переліку наукових фахових видань України (крім тих, що увійшли до п. 1.2.)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F53E08" w:rsidRDefault="00F53E08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5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F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F53E08" w:rsidRDefault="00F53E08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5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F2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F53E08" w:rsidRDefault="007A5C0C" w:rsidP="007A5C0C">
            <w:r w:rsidRPr="00F5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rPr>
          <w:trHeight w:val="457"/>
        </w:trPr>
        <w:tc>
          <w:tcPr>
            <w:tcW w:w="5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Монографії та розділи монографій, опубліковані за рішенням Вченої ради закладу вищої освіти (наукової установи)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984B95" w:rsidP="007A5C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Default="007A5C0C" w:rsidP="007A5C0C">
            <w:r w:rsidRPr="002F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4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Монографії та розділи монографій, опубліковані (або підготовлені і подані до друку) в іноземних видавництвах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7A5C0C">
        <w:tblPrEx>
          <w:tblCellMar>
            <w:right w:w="58" w:type="dxa"/>
          </w:tblCellMar>
        </w:tblPrEx>
        <w:trPr>
          <w:trHeight w:val="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навчальні посібники України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F53E08" w:rsidRDefault="00F53E08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5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F53E08" w:rsidRDefault="00F53E08" w:rsidP="007A5C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53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4"/>
        </w:trPr>
        <w:tc>
          <w:tcPr>
            <w:tcW w:w="5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Словники, довідники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Підготовка наукових кадрів: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Захищено докторських дисертацій за тематикою НДР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4"/>
        </w:trPr>
        <w:tc>
          <w:tcPr>
            <w:tcW w:w="5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Захищено кандидатських дисертацій за тематикою НДР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4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Охоронні документи на об’єкти права інтелектуальної власності, створені за тематикою НДР: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патентів України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Отримано свідоцтв про реєстрацію авторського права на твір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7A5C0C" w:rsidRDefault="007A5C0C" w:rsidP="007A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7A5C0C" w:rsidRDefault="007A5C0C" w:rsidP="007A5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7A5C0C" w:rsidRDefault="007A5C0C" w:rsidP="007A5C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патентів інших держав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45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Участь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з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оплатою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у виконанні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НДР 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(штатних одиниць/осіб):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5C0C" w:rsidRPr="00874CD7" w:rsidTr="00823A37">
        <w:tblPrEx>
          <w:tblCellMar>
            <w:right w:w="58" w:type="dxa"/>
          </w:tblCellMar>
        </w:tblPrEx>
        <w:trPr>
          <w:trHeight w:val="2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 учених та аспірантів</w:t>
            </w: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0C" w:rsidRPr="0002313E" w:rsidRDefault="007A5C0C" w:rsidP="007A5C0C">
            <w:pPr>
              <w:spacing w:after="0" w:line="240" w:lineRule="auto"/>
              <w:rPr>
                <w:sz w:val="24"/>
                <w:szCs w:val="24"/>
              </w:rPr>
            </w:pPr>
            <w:r w:rsidRPr="0002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05C1" w:rsidRDefault="005B05C1" w:rsidP="005B05C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C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C5424" w:rsidRDefault="00881296" w:rsidP="00881296">
      <w:pPr>
        <w:pStyle w:val="a5"/>
        <w:spacing w:before="0" w:beforeAutospacing="0" w:after="160" w:afterAutospacing="0" w:line="256" w:lineRule="auto"/>
        <w:ind w:left="360"/>
        <w:rPr>
          <w:lang w:eastAsia="uk-UA"/>
        </w:rPr>
      </w:pPr>
      <w:r>
        <w:rPr>
          <w:color w:val="000000"/>
          <w:lang w:val="uk-UA"/>
        </w:rPr>
        <w:t>10.</w:t>
      </w:r>
      <w:r w:rsidR="002C5424">
        <w:rPr>
          <w:color w:val="000000"/>
        </w:rPr>
        <w:t xml:space="preserve">Перелік виконавців (ПІБ та посада). 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Поворознюк Інна Миколаївна - завідувач кафедри, к.е.н., доцент.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Штангеєва Надія Іванівна - д.т.н., професор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Кирилюк Ірина Миколаївна - к.е.н., доцент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Акулов Михайло Григорович - к.е.н., доцент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Слатвінська Леся Анатоліївна - к.е.н., доцент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Осьмьоркіна Наталія Михайлівна - к.е.н., доцент</w:t>
      </w:r>
    </w:p>
    <w:p w:rsidR="002C5424" w:rsidRDefault="002C5424" w:rsidP="002C5424">
      <w:pPr>
        <w:pStyle w:val="a5"/>
        <w:numPr>
          <w:ilvl w:val="0"/>
          <w:numId w:val="34"/>
        </w:numPr>
        <w:spacing w:before="0" w:beforeAutospacing="0" w:after="160" w:afterAutospacing="0" w:line="256" w:lineRule="auto"/>
        <w:ind w:left="1673"/>
      </w:pPr>
      <w:r>
        <w:rPr>
          <w:color w:val="000000"/>
        </w:rPr>
        <w:t>Литвин Оксана Вікторівна - викладач.</w:t>
      </w:r>
    </w:p>
    <w:p w:rsidR="002C5424" w:rsidRPr="002C5424" w:rsidRDefault="002C5424" w:rsidP="005B05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424" w:rsidRDefault="002C5424" w:rsidP="00B33AD9">
      <w:pPr>
        <w:spacing w:after="0"/>
        <w:rPr>
          <w:sz w:val="24"/>
          <w:szCs w:val="24"/>
        </w:rPr>
      </w:pPr>
    </w:p>
    <w:p w:rsidR="00881296" w:rsidRDefault="00881296" w:rsidP="00B33AD9">
      <w:pPr>
        <w:spacing w:after="0"/>
        <w:rPr>
          <w:sz w:val="24"/>
          <w:szCs w:val="24"/>
        </w:rPr>
      </w:pPr>
    </w:p>
    <w:p w:rsidR="00881296" w:rsidRPr="00874CD7" w:rsidRDefault="00881296" w:rsidP="00B33AD9">
      <w:pPr>
        <w:spacing w:after="0"/>
        <w:rPr>
          <w:sz w:val="24"/>
          <w:szCs w:val="24"/>
        </w:rPr>
      </w:pPr>
    </w:p>
    <w:p w:rsidR="005B05C1" w:rsidRPr="00881296" w:rsidRDefault="00881296" w:rsidP="00736521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11.</w:t>
      </w:r>
      <w:r w:rsidR="005B05C1" w:rsidRPr="008812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дисертацій. </w:t>
      </w:r>
    </w:p>
    <w:p w:rsidR="005B05C1" w:rsidRPr="00C36EFC" w:rsidRDefault="005B05C1" w:rsidP="00736521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Навчальні посібники:</w:t>
      </w:r>
    </w:p>
    <w:p w:rsidR="005B05C1" w:rsidRPr="003A0585" w:rsidRDefault="005B05C1" w:rsidP="0073652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Державне та регіональне управління туризмом: навчальний посібник до вивчення дисципліни для магістрів галузі знань 24 «Сфера обслуговування» спеціальності 242 «Туризм» / Уманський державний педагогічний університет імені Павла Тичини; укладач Кирилюк І. М. – Умань: Видавничо-поліграфічний центр «Візаві», 2018. – 184 с.</w:t>
      </w:r>
    </w:p>
    <w:p w:rsidR="005B05C1" w:rsidRPr="003A0585" w:rsidRDefault="005B05C1" w:rsidP="0073652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Моделювання економічної динаміки : [навчальний посібник] / М. Г. Акулов, Л.</w:t>
      </w:r>
      <w:r w:rsidRPr="003A0585">
        <w:rPr>
          <w:rFonts w:ascii="Times New Roman" w:hAnsi="Times New Roman" w:cs="Times New Roman"/>
          <w:sz w:val="24"/>
          <w:szCs w:val="24"/>
        </w:rPr>
        <w:t> 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3A0585">
        <w:rPr>
          <w:rFonts w:ascii="Times New Roman" w:hAnsi="Times New Roman" w:cs="Times New Roman"/>
          <w:sz w:val="24"/>
          <w:szCs w:val="24"/>
        </w:rPr>
        <w:t> 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Куперштейн, М. І. Ткаченко, І. Є. Тютюнніков. За редакцією М. Г. Акулова. –Вінниця: ВФЕУ, 2017, – 305 с. </w:t>
      </w:r>
    </w:p>
    <w:p w:rsidR="005B05C1" w:rsidRPr="003A0585" w:rsidRDefault="005B05C1" w:rsidP="0073652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туризм: навч. посібник / уклад. І. М. Поворознюк. – Умань: Видавничо-поліграфологічний центр «Візаві», 2018 . – </w:t>
      </w:r>
      <w:r w:rsidRPr="003A0585">
        <w:rPr>
          <w:rFonts w:ascii="Times New Roman" w:hAnsi="Times New Roman" w:cs="Times New Roman"/>
          <w:sz w:val="24"/>
          <w:szCs w:val="24"/>
        </w:rPr>
        <w:t>230</w:t>
      </w:r>
      <w:r w:rsidRPr="003A05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5C1" w:rsidRPr="003A0585" w:rsidRDefault="005B05C1" w:rsidP="0073652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Литвин О. В. Істрія розвитку світового туризму: навч. посібник / Уманський державний педагогічний університет імені Павла Тичини: укл. </w:t>
      </w:r>
      <w:r w:rsidRPr="003A0585">
        <w:rPr>
          <w:rFonts w:ascii="Times New Roman" w:hAnsi="Times New Roman" w:cs="Times New Roman"/>
          <w:sz w:val="24"/>
          <w:szCs w:val="24"/>
        </w:rPr>
        <w:t>О</w:t>
      </w:r>
      <w:r w:rsidRPr="003A0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0585">
        <w:rPr>
          <w:rFonts w:ascii="Times New Roman" w:hAnsi="Times New Roman" w:cs="Times New Roman"/>
          <w:sz w:val="24"/>
          <w:szCs w:val="24"/>
        </w:rPr>
        <w:t>В</w:t>
      </w:r>
      <w:r w:rsidRPr="003A05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0585">
        <w:rPr>
          <w:rFonts w:ascii="Times New Roman" w:hAnsi="Times New Roman" w:cs="Times New Roman"/>
          <w:sz w:val="24"/>
          <w:szCs w:val="24"/>
        </w:rPr>
        <w:t>Литвин</w:t>
      </w:r>
      <w:r w:rsidRPr="003A0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– </w:t>
      </w:r>
      <w:r w:rsidRPr="003A0585">
        <w:rPr>
          <w:rFonts w:ascii="Times New Roman" w:hAnsi="Times New Roman" w:cs="Times New Roman"/>
          <w:spacing w:val="1"/>
          <w:sz w:val="24"/>
          <w:szCs w:val="24"/>
        </w:rPr>
        <w:t>Умань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: </w:t>
      </w:r>
      <w:r w:rsidRPr="003A0585">
        <w:rPr>
          <w:rFonts w:ascii="Times New Roman" w:hAnsi="Times New Roman" w:cs="Times New Roman"/>
          <w:spacing w:val="1"/>
          <w:sz w:val="24"/>
          <w:szCs w:val="24"/>
        </w:rPr>
        <w:t>ВПЦ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«</w:t>
      </w:r>
      <w:r w:rsidRPr="003A0585">
        <w:rPr>
          <w:rFonts w:ascii="Times New Roman" w:hAnsi="Times New Roman" w:cs="Times New Roman"/>
          <w:spacing w:val="1"/>
          <w:sz w:val="24"/>
          <w:szCs w:val="24"/>
        </w:rPr>
        <w:t>Візаві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>», 201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uk-UA"/>
        </w:rPr>
        <w:t>8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>. – 1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uk-UA"/>
        </w:rPr>
        <w:t>51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A058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A0585">
        <w:rPr>
          <w:rFonts w:ascii="Times New Roman" w:hAnsi="Times New Roman" w:cs="Times New Roman"/>
          <w:spacing w:val="1"/>
          <w:sz w:val="24"/>
          <w:szCs w:val="24"/>
          <w:lang w:val="en-US"/>
        </w:rPr>
        <w:t>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Монографії:</w:t>
      </w:r>
    </w:p>
    <w:p w:rsidR="005B05C1" w:rsidRPr="003A0585" w:rsidRDefault="005B05C1" w:rsidP="0073652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Туризм Черкащини: реальність та перспективи сталого розвитку : колективна монографія / МОН України, Уманський державний педагогічний університет імені Павла Тичини, Навч.- наук. ін-т економ. та бізнес-освіти ; за ред. </w:t>
      </w:r>
      <w:r w:rsidRPr="003A0585">
        <w:rPr>
          <w:rFonts w:ascii="Times New Roman" w:hAnsi="Times New Roman" w:cs="Times New Roman"/>
          <w:sz w:val="24"/>
          <w:szCs w:val="24"/>
        </w:rPr>
        <w:t>І. М. Поворознюк; рец.: Чирва О. Г., Шатохін А. М., Басюк Д. І.– Умань : Візаві, 2018. – 198 с.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Статті у виданнях, які включені до міжнародних наукометричних баз даних Web of Science та Scopus:</w:t>
      </w:r>
    </w:p>
    <w:p w:rsidR="005B05C1" w:rsidRPr="003A0585" w:rsidRDefault="005B05C1" w:rsidP="0073652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3A05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</w:t>
      </w:r>
      <w:r w:rsidRPr="003A05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3A05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Hrabovska,  H. Pastuch ,   O. Lysyi,  V. Miroshnik,  </w:t>
      </w:r>
      <w:r w:rsidRPr="003A058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N. Shtangeeva</w:t>
      </w:r>
      <w:r w:rsidRPr="003A05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The use of enzyme preparations for pectin extraction from potatiopulp Ukrainian Food Journal v7 , 2.  2018  p. 215 - 234.</w:t>
      </w:r>
    </w:p>
    <w:p w:rsidR="005B05C1" w:rsidRPr="003A0585" w:rsidRDefault="005B05C1" w:rsidP="0073652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Tokar, A. Combination of vegetable-fruit formulation composition for obtaining high quality products / A. Tokar, L. Matenchuk, Z. Kharchenko, I. Haidai, V. Tarasenko, V. 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Verkholantseva, N. Palianychka, </w:t>
      </w:r>
      <w:r w:rsidRPr="003A0585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I. Povorozniuk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L. Kravchenko // Eastern-European Journal of Enterprise Technologies. -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 2018. - Vol. 4. - No. 11(94). - P. 55-60. - DOI: </w:t>
      </w:r>
      <w:hyperlink r:id="rId7" w:tgtFrame="_blank" w:history="1">
        <w:r w:rsidRPr="003A058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https://doi.org/10.15587/1729-4061.2018.140078</w:t>
        </w:r>
      </w:hyperlink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. - 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Режим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доступу</w:t>
      </w:r>
      <w:r w:rsidRPr="003A05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: </w:t>
      </w:r>
      <w:hyperlink r:id="rId8" w:history="1">
        <w:r w:rsidRPr="003A058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http://journals.uran.ua/eejet/article/view/140078</w:t>
        </w:r>
        <w:r w:rsidRPr="003A058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Pr="003A0585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(Scopus)</w:t>
        </w:r>
      </w:hyperlink>
    </w:p>
    <w:p w:rsidR="005B05C1" w:rsidRPr="003A0585" w:rsidRDefault="005B05C1" w:rsidP="00736521">
      <w:pPr>
        <w:pStyle w:val="Default"/>
        <w:numPr>
          <w:ilvl w:val="0"/>
          <w:numId w:val="18"/>
        </w:numPr>
        <w:spacing w:line="240" w:lineRule="auto"/>
        <w:ind w:left="0" w:firstLine="567"/>
        <w:jc w:val="both"/>
        <w:rPr>
          <w:lang w:val="uk-UA"/>
        </w:rPr>
      </w:pPr>
      <w:r w:rsidRPr="003A0585">
        <w:rPr>
          <w:lang w:val="uk-UA"/>
        </w:rPr>
        <w:t xml:space="preserve">Raisa Kozhukhіvska. Managing the efficiency of enterprises based on assessment of the land resource potential. Problems and Perspectives in Management / Raisa Kozhukhіvska, Volodymyr Kulbitsky, </w:t>
      </w:r>
      <w:r w:rsidRPr="003A0585">
        <w:rPr>
          <w:b/>
          <w:lang w:val="uk-UA"/>
        </w:rPr>
        <w:t>Iryna Kyryliuk</w:t>
      </w:r>
      <w:r w:rsidRPr="003A0585">
        <w:rPr>
          <w:lang w:val="uk-UA"/>
        </w:rPr>
        <w:t xml:space="preserve">, Liudmyla Maliuga and Svitlana Podzigun // Problems and Perspectives in Management – 2018. – 16(2). – P.164-178.  </w:t>
      </w:r>
    </w:p>
    <w:p w:rsidR="005B05C1" w:rsidRDefault="005B05C1" w:rsidP="00736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Oksana H. Penkova Organization and effectiveness of marketing management of agricultural commodity producers under noncooperative marketing: the experience of Ukraine /</w:t>
      </w:r>
      <w:r w:rsidRPr="003A058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Oksana H. Penkova, Andrii O. Kharenko, Valentyna A. Lementovska, Diana M. Sokovnina and 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Iryna Kyryliuk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// Problems and Perspectives in Management. – 2018. – 16(4). – Р. 13-29. </w:t>
      </w:r>
    </w:p>
    <w:p w:rsidR="005669AE" w:rsidRPr="003A0585" w:rsidRDefault="005669AE" w:rsidP="00736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Статті у виданнях, які включені до міжнародної наукометричної бази даних </w:t>
      </w:r>
      <w:r w:rsidRPr="003A0585">
        <w:rPr>
          <w:rFonts w:ascii="Times New Roman" w:hAnsi="Times New Roman" w:cs="Times New Roman"/>
          <w:b/>
          <w:sz w:val="24"/>
          <w:szCs w:val="24"/>
          <w:lang w:val="en-US"/>
        </w:rPr>
        <w:t>Index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/>
          <w:sz w:val="24"/>
          <w:szCs w:val="24"/>
          <w:lang w:val="en-US"/>
        </w:rPr>
        <w:t>Copernicus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B05C1" w:rsidRPr="003A0585" w:rsidRDefault="005B05C1" w:rsidP="00736521">
      <w:pPr>
        <w:pStyle w:val="xfmc1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3A0585">
        <w:rPr>
          <w:lang w:val="uk-UA"/>
        </w:rPr>
        <w:t>Слатвінська Л. А. Академічна підготовка магістрів з туризму як фактор впливу на зайнятість населення</w:t>
      </w:r>
      <w:r w:rsidRPr="003A0585">
        <w:t xml:space="preserve"> на туристичному ринку</w:t>
      </w:r>
      <w:r w:rsidRPr="003A0585">
        <w:rPr>
          <w:lang w:val="uk-UA"/>
        </w:rPr>
        <w:t xml:space="preserve"> / Л. А. Слатвінська</w:t>
      </w:r>
      <w:r w:rsidRPr="003A0585">
        <w:t>, І. М. Поворознюк</w:t>
      </w:r>
      <w:r w:rsidRPr="003A0585">
        <w:rPr>
          <w:lang w:val="uk-UA"/>
        </w:rPr>
        <w:t xml:space="preserve"> // </w:t>
      </w:r>
      <w:r w:rsidRPr="003A0585">
        <w:rPr>
          <w:lang w:val="uk-UA"/>
        </w:rPr>
        <w:lastRenderedPageBreak/>
        <w:t>Ефективна економіка. – 2018. – № 6. [Електронний ресурс] – Режим доступу до журналу:</w:t>
      </w:r>
      <w:r w:rsidRPr="003A0585">
        <w:rPr>
          <w:u w:val="single"/>
          <w:lang w:val="en-US"/>
        </w:rPr>
        <w:t>http</w:t>
      </w:r>
      <w:r w:rsidRPr="003A0585">
        <w:rPr>
          <w:u w:val="single"/>
          <w:lang w:val="uk-UA"/>
        </w:rPr>
        <w:t>: //</w:t>
      </w:r>
      <w:r w:rsidRPr="003A0585">
        <w:rPr>
          <w:u w:val="single"/>
          <w:lang w:val="en-US"/>
        </w:rPr>
        <w:t>www</w:t>
      </w:r>
      <w:r w:rsidRPr="003A0585">
        <w:rPr>
          <w:u w:val="single"/>
          <w:lang w:val="uk-UA"/>
        </w:rPr>
        <w:t>.</w:t>
      </w:r>
      <w:r w:rsidRPr="003A0585">
        <w:rPr>
          <w:u w:val="single"/>
          <w:lang w:val="en-US"/>
        </w:rPr>
        <w:t>economy</w:t>
      </w:r>
      <w:r w:rsidRPr="003A0585">
        <w:rPr>
          <w:u w:val="single"/>
          <w:lang w:val="uk-UA"/>
        </w:rPr>
        <w:t>.</w:t>
      </w:r>
      <w:r w:rsidRPr="003A0585">
        <w:rPr>
          <w:u w:val="single"/>
          <w:lang w:val="en-US"/>
        </w:rPr>
        <w:t>nayka</w:t>
      </w:r>
      <w:r w:rsidRPr="003A0585">
        <w:rPr>
          <w:u w:val="single"/>
          <w:lang w:val="uk-UA"/>
        </w:rPr>
        <w:t>.</w:t>
      </w:r>
      <w:r w:rsidRPr="003A0585">
        <w:rPr>
          <w:u w:val="single"/>
          <w:lang w:val="en-US"/>
        </w:rPr>
        <w:t>com</w:t>
      </w:r>
      <w:r w:rsidRPr="003A0585">
        <w:rPr>
          <w:u w:val="single"/>
          <w:lang w:val="uk-UA"/>
        </w:rPr>
        <w:t>.</w:t>
      </w:r>
      <w:r w:rsidRPr="003A0585">
        <w:rPr>
          <w:u w:val="single"/>
          <w:lang w:val="en-US"/>
        </w:rPr>
        <w:t>ua</w:t>
      </w:r>
      <w:r w:rsidRPr="003A0585">
        <w:rPr>
          <w:u w:val="single"/>
          <w:lang w:val="uk-UA"/>
        </w:rPr>
        <w:t xml:space="preserve"> </w:t>
      </w:r>
      <w:r w:rsidRPr="003A0585">
        <w:rPr>
          <w:i/>
          <w:u w:val="single"/>
          <w:lang w:val="uk-UA"/>
        </w:rPr>
        <w:t>(</w:t>
      </w:r>
      <w:r w:rsidRPr="003A0585">
        <w:rPr>
          <w:bCs/>
          <w:i/>
          <w:shd w:val="clear" w:color="auto" w:fill="FFFFFF"/>
          <w:lang w:val="en-US"/>
        </w:rPr>
        <w:t>Index</w:t>
      </w:r>
      <w:r w:rsidRPr="003A0585">
        <w:rPr>
          <w:bCs/>
          <w:i/>
          <w:shd w:val="clear" w:color="auto" w:fill="FFFFFF"/>
          <w:lang w:val="uk-UA"/>
        </w:rPr>
        <w:t xml:space="preserve"> </w:t>
      </w:r>
      <w:r w:rsidRPr="003A0585">
        <w:rPr>
          <w:bCs/>
          <w:i/>
          <w:shd w:val="clear" w:color="auto" w:fill="FFFFFF"/>
          <w:lang w:val="en-US"/>
        </w:rPr>
        <w:t>Copernicus</w:t>
      </w:r>
      <w:r w:rsidRPr="003A0585">
        <w:rPr>
          <w:bCs/>
          <w:i/>
          <w:shd w:val="clear" w:color="auto" w:fill="FFFFFF"/>
          <w:lang w:val="uk-UA"/>
        </w:rPr>
        <w:t xml:space="preserve"> </w:t>
      </w:r>
      <w:r w:rsidRPr="003A0585">
        <w:rPr>
          <w:bCs/>
          <w:i/>
          <w:shd w:val="clear" w:color="auto" w:fill="FFFFFF"/>
          <w:lang w:val="en-US"/>
        </w:rPr>
        <w:t>International</w:t>
      </w:r>
      <w:r w:rsidRPr="003A0585">
        <w:rPr>
          <w:bCs/>
          <w:i/>
          <w:shd w:val="clear" w:color="auto" w:fill="FFFFFF"/>
          <w:lang w:val="uk-UA"/>
        </w:rPr>
        <w:t>) (0,77 д.а.)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Статті у виданнях України</w:t>
      </w:r>
      <w:r w:rsidRPr="003A0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категорії «Б»:</w:t>
      </w:r>
    </w:p>
    <w:p w:rsidR="005B05C1" w:rsidRPr="003A0585" w:rsidRDefault="005B05C1" w:rsidP="00736521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Поворознюк І. М., Формування конкурентоспроможності готельних послуг регіону / І. М. Поворознюк, Л. А. Слатвінська, Т. М. Бербец // </w:t>
      </w:r>
      <w:r w:rsidRPr="003A0585">
        <w:rPr>
          <w:rFonts w:ascii="Times New Roman" w:hAnsi="Times New Roman" w:cs="Times New Roman"/>
          <w:sz w:val="24"/>
          <w:szCs w:val="24"/>
        </w:rPr>
        <w:t>Науковий журнал «Економічні горизонти». – 201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A0585">
        <w:rPr>
          <w:rFonts w:ascii="Times New Roman" w:hAnsi="Times New Roman" w:cs="Times New Roman"/>
          <w:sz w:val="24"/>
          <w:szCs w:val="24"/>
        </w:rPr>
        <w:t xml:space="preserve">. – №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A0585">
        <w:rPr>
          <w:rFonts w:ascii="Times New Roman" w:hAnsi="Times New Roman" w:cs="Times New Roman"/>
          <w:sz w:val="24"/>
          <w:szCs w:val="24"/>
        </w:rPr>
        <w:t>(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A0585">
        <w:rPr>
          <w:rFonts w:ascii="Times New Roman" w:hAnsi="Times New Roman" w:cs="Times New Roman"/>
          <w:sz w:val="24"/>
          <w:szCs w:val="24"/>
        </w:rPr>
        <w:t xml:space="preserve">). – С.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A0585">
        <w:rPr>
          <w:rFonts w:ascii="Times New Roman" w:hAnsi="Times New Roman" w:cs="Times New Roman"/>
          <w:sz w:val="24"/>
          <w:szCs w:val="24"/>
        </w:rPr>
        <w:t>7–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A0585">
        <w:rPr>
          <w:rFonts w:ascii="Times New Roman" w:hAnsi="Times New Roman" w:cs="Times New Roman"/>
          <w:sz w:val="24"/>
          <w:szCs w:val="24"/>
        </w:rPr>
        <w:t>2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A0585">
        <w:rPr>
          <w:rFonts w:ascii="Times New Roman" w:hAnsi="Times New Roman" w:cs="Times New Roman"/>
          <w:sz w:val="24"/>
          <w:szCs w:val="24"/>
        </w:rPr>
        <w:t>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Статті у виданнях України категорії «В»: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1. Акулов М. Г. Моделі просторово-траєкторного підходу у проектуванні мезологістичних інформаційних систем / М. Г. Акулов, О. В. Ковтун, І. М. Трачук // Науковий, виробничо-практичний журнал «Регіональна бізнес-економіка та управління». 2018. – № 1 (57). – С. 3–10. 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2. Акулов М. Г. Парадигма моделювання соціально-економічних систем в умовах глобалізації / М. Г. Акулов, В. О. Бабич // Науковий, виробничо-практичний журнал «Регіональна бізнес-економіка та управління». </w:t>
      </w:r>
      <w:r w:rsidRPr="003A0585">
        <w:rPr>
          <w:rFonts w:ascii="Times New Roman" w:hAnsi="Times New Roman" w:cs="Times New Roman"/>
          <w:sz w:val="24"/>
          <w:szCs w:val="24"/>
        </w:rPr>
        <w:t xml:space="preserve">2018. – № 1 (57). – С. 124–133. 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</w:rPr>
        <w:t>3. Акулов М. Г. Оптимальна організація процесів моделювання в паралельному моделюючому середовищі / М. Г. Акулов, Ю. В. Кабаненко, О. Ю. Стусяк // Науковий, виробничо-практичний журнал «Регіональна бізнес-економіка та управління». 2018. – № 2 (58). – С. 35–42.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Статті в інших виданнях України: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C1" w:rsidRPr="003A0585" w:rsidRDefault="005B05C1" w:rsidP="00736521">
      <w:pPr>
        <w:pStyle w:val="a3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Cs/>
          <w:sz w:val="24"/>
          <w:szCs w:val="24"/>
        </w:rPr>
        <w:t xml:space="preserve">Акулов М. Г. </w:t>
      </w:r>
      <w:r w:rsidRPr="003A0585">
        <w:rPr>
          <w:rFonts w:ascii="Times New Roman" w:hAnsi="Times New Roman" w:cs="Times New Roman"/>
          <w:sz w:val="24"/>
          <w:szCs w:val="24"/>
        </w:rPr>
        <w:t>Оцінка ринкової вартості підприємства за методом аналогічних придбань /</w:t>
      </w:r>
      <w:r w:rsidRPr="003A0585">
        <w:rPr>
          <w:rFonts w:ascii="Times New Roman" w:hAnsi="Times New Roman" w:cs="Times New Roman"/>
          <w:bCs/>
          <w:sz w:val="24"/>
          <w:szCs w:val="24"/>
        </w:rPr>
        <w:t xml:space="preserve"> М. Г. Акулов, Б. В. Загорський, В. О. Некротюк // 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3A0585">
        <w:rPr>
          <w:rFonts w:ascii="Times New Roman" w:hAnsi="Times New Roman" w:cs="Times New Roman"/>
          <w:bCs/>
          <w:sz w:val="24"/>
          <w:szCs w:val="24"/>
        </w:rPr>
        <w:t>ауковий виробничо-практичний молодіжний журнал «Економіка Вінничини». – №3(51). – 2018. – С. 3 – 7.</w:t>
      </w:r>
    </w:p>
    <w:p w:rsidR="005B05C1" w:rsidRPr="003A0585" w:rsidRDefault="005B05C1" w:rsidP="00736521">
      <w:pPr>
        <w:pStyle w:val="a3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Кирилюк І. М.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Особливості використання комплексу маркетингу та його концепцій на підприємствах готельного бізнесу /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І. М. Кирилюк, О. В. Литвин </w:t>
      </w: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//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Науковий журнал «Економічні горизонти». – №1(4). – 2018. – С. 91-98.</w:t>
      </w:r>
    </w:p>
    <w:p w:rsidR="005B05C1" w:rsidRPr="003A0585" w:rsidRDefault="005B05C1" w:rsidP="00736521">
      <w:pPr>
        <w:pStyle w:val="a3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Слатвінська, Л. А. Місце і значення предмету «Організація туризму» в системі підготовки бакалаврів з туризму / Л. А. Слатвінськая // Науковий журнал «Економічні горизонти». – 2018. – № 1 (4). – С. 99-106.</w:t>
      </w:r>
    </w:p>
    <w:p w:rsidR="005B05C1" w:rsidRPr="003A0585" w:rsidRDefault="005B05C1" w:rsidP="00736521">
      <w:pPr>
        <w:pStyle w:val="a3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Поворознюк І. М. Основні напрями маркетингових інновацій у туристичній сфері / І.М. Поворознюк, М.А. Вуйченко // Науковий журнал «Економічні горизонти». – 2018. – №1(4). – С.83-90.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Тези доповідей на міжнародних конференціях: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Слатвінська Л. А. Досвід управління розвитком сільського туризму у форматі співпраці України та Ізраїлю / Л. А. Слатвінська // Туризм та курорти: досвід Ізраїлю для України [Матеріали міжнародної науково-практичної конференції] –К.: Альфа-ПІК, 2018. – С. 81-84. 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Слатвінська Л. А. Індустрія гостинності та її роль у розвитку підприємництва в Україні / Л. А. Слатвінська // Гостинність, сервіс, туризм: досвід, проблеми, інновації: тези доповідей V Міжнар. наук. практ. конф., Київ 26-27 квітня 2018 р. / Мі-во освіти і науки України, М-во культури України, Київ. Нац.. ун-т культури і мистецтв; Київ. Ун-т культури; Ф-ет готельно-ресторанного і туристичного бізнесу. – Київ: Вид. центр КНУКіМ, 2018. – С. 310-314. 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Слатвінська Л. А. Інклюзивний туризм як складова індустрії гостинності Черкаської області / Л. А. Слатвінська // Економіка і культура України в світових глобалізацій них процесах: позиціонування і реалії: тези доповідей ІІІ Міжнар. наук. практ. конф., Київ 21-22 березня 2018 р. / Мі-во освіти і науки України, М-во культури України,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lastRenderedPageBreak/>
        <w:t>Київ. Нац.. ун-т культури і мистецтв; Київ. Ун-т культури; Ф-ет готельно-ресторанного і туристичного бізнесу. – Київ: Вид. центр КНУКіМ, 2018. – С. 310-314.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85">
        <w:rPr>
          <w:rFonts w:ascii="Times New Roman" w:hAnsi="Times New Roman" w:cs="Times New Roman"/>
          <w:bCs/>
          <w:sz w:val="24"/>
          <w:szCs w:val="24"/>
        </w:rPr>
        <w:t>Aкyлов М.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Cs/>
          <w:sz w:val="24"/>
          <w:szCs w:val="24"/>
        </w:rPr>
        <w:t>Г. С</w:t>
      </w:r>
      <w:r w:rsidRPr="003A0585">
        <w:rPr>
          <w:rFonts w:ascii="Times New Roman" w:hAnsi="Times New Roman" w:cs="Times New Roman"/>
          <w:sz w:val="24"/>
          <w:szCs w:val="24"/>
        </w:rPr>
        <w:t xml:space="preserve">трaтeгiя розвитку туристичного бiзнeсу в Укрaїнi / </w:t>
      </w:r>
      <w:r w:rsidRPr="003A0585">
        <w:rPr>
          <w:rFonts w:ascii="Times New Roman" w:hAnsi="Times New Roman" w:cs="Times New Roman"/>
          <w:bCs/>
          <w:sz w:val="24"/>
          <w:szCs w:val="24"/>
        </w:rPr>
        <w:t>М.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Cs/>
          <w:sz w:val="24"/>
          <w:szCs w:val="24"/>
        </w:rPr>
        <w:t xml:space="preserve">Г. Aкyлов // </w:t>
      </w:r>
      <w:r w:rsidRPr="003A0585">
        <w:rPr>
          <w:rFonts w:ascii="Times New Roman" w:hAnsi="Times New Roman" w:cs="Times New Roman"/>
          <w:sz w:val="24"/>
          <w:szCs w:val="24"/>
        </w:rPr>
        <w:t xml:space="preserve">Менеджмент ХХІ століття:проблеми і перспективи. Матеріали міжнародної науково-практичної конференції, м. Умань, 18-19 жовтня 2018 р. / Редкол.: Школьний О.О. (відп. ред.) та ін. – Умань: Видавничо-поліграфічний центр «Візаві», 2018. – 267 с. </w:t>
      </w:r>
      <w:r w:rsidRPr="003A0585">
        <w:rPr>
          <w:rFonts w:ascii="Times New Roman" w:eastAsia="Times New Roman" w:hAnsi="Times New Roman" w:cs="Times New Roman"/>
          <w:sz w:val="24"/>
          <w:szCs w:val="24"/>
        </w:rPr>
        <w:t>(0,17 д.а.)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Поворознюк І. М. Віртуальний туризм як один із видів інноваційного розвитку економіки України / І. М. Поворознюк, О. Г. Чирва //</w:t>
      </w:r>
      <w:r w:rsidRPr="003A0585">
        <w:rPr>
          <w:rFonts w:ascii="Times New Roman" w:hAnsi="Times New Roman" w:cs="Times New Roman"/>
          <w:sz w:val="24"/>
          <w:szCs w:val="24"/>
        </w:rPr>
        <w:t> 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Сучасний стан та перспективи розвитку туризму : матер. </w:t>
      </w:r>
      <w:r w:rsidRPr="003A0585">
        <w:rPr>
          <w:rFonts w:ascii="Times New Roman" w:hAnsi="Times New Roman" w:cs="Times New Roman"/>
          <w:sz w:val="24"/>
          <w:szCs w:val="24"/>
        </w:rPr>
        <w:t>Міжнародної наук.-практ. конф., 2-4 травня 2018 р., м. Чернівці. – Чернівці: ПВКФ «Технодрук», 2018. – С.49- 51.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Поворознюк І. М. Ресторанна логістика як важлива складова підвищення конкурентоспроможності підприємста / І. М. Поворознюк, О. В. Литвин // Міжрегіональна взаємодія логістичних систем в умовах трасформації економіки: матер. </w:t>
      </w:r>
      <w:r w:rsidRPr="003A0585">
        <w:rPr>
          <w:rFonts w:ascii="Times New Roman" w:hAnsi="Times New Roman" w:cs="Times New Roman"/>
          <w:sz w:val="24"/>
          <w:szCs w:val="24"/>
        </w:rPr>
        <w:t>Міжнародної наук.-практ. конф., 18-19 травня 2018 р., м. Умань / за ред. д.е.н., проф. О. О.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sz w:val="24"/>
          <w:szCs w:val="24"/>
        </w:rPr>
        <w:t>Школьного. – Умань: Видавець «Сочінський М. М.», 201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A0585">
        <w:rPr>
          <w:rFonts w:ascii="Times New Roman" w:hAnsi="Times New Roman" w:cs="Times New Roman"/>
          <w:sz w:val="24"/>
          <w:szCs w:val="24"/>
        </w:rPr>
        <w:t>. – С.96-98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5C1" w:rsidRPr="003A0585" w:rsidRDefault="005B05C1" w:rsidP="00736521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3A0585">
        <w:rPr>
          <w:color w:val="000000"/>
        </w:rPr>
        <w:t>Поворознюк І. М.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Маркетиногві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підходи в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роботі ресторанного господарства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 xml:space="preserve">/ </w:t>
      </w:r>
    </w:p>
    <w:p w:rsidR="005B05C1" w:rsidRPr="003A0585" w:rsidRDefault="005B05C1" w:rsidP="0073652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  <w:r w:rsidRPr="003A0585">
        <w:rPr>
          <w:color w:val="000000"/>
        </w:rPr>
        <w:t>І.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М. Поворознюк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//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Гостинність, сервіс, туризм: досвід, проблеми, інновації : матеріал. V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Міжнародної наук.-практ. конф., 26-27 квітня 2018 р., – Київ: Вид. центр КНУКіМ, 2018. – С.</w:t>
      </w:r>
      <w:r w:rsidRPr="003A0585">
        <w:rPr>
          <w:color w:val="000000"/>
          <w:lang w:val="uk-UA"/>
        </w:rPr>
        <w:t xml:space="preserve"> </w:t>
      </w:r>
      <w:r w:rsidRPr="003A0585">
        <w:rPr>
          <w:color w:val="000000"/>
        </w:rPr>
        <w:t>241-242.</w:t>
      </w:r>
    </w:p>
    <w:p w:rsidR="005B05C1" w:rsidRPr="003A0585" w:rsidRDefault="005B05C1" w:rsidP="00736521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3A0585">
        <w:rPr>
          <w:color w:val="000000"/>
          <w:lang w:val="uk-UA"/>
        </w:rPr>
        <w:t xml:space="preserve">Поворознюк І. М. Запровадження програм лояльності в індустрію гостинності України / І. М. Поворознюк // Економіка і культура України в світових глобалізаційних процесах: позиціонування і реалії : матер. </w:t>
      </w:r>
      <w:r w:rsidRPr="003A0585">
        <w:rPr>
          <w:color w:val="000000"/>
        </w:rPr>
        <w:t>ІІІ Міжнародної наук.-практ. конф., 21-22 березня 2018 р., м. Київ.: Вид. центр КНУКіМ, 2018. – С. 65-67</w:t>
      </w:r>
      <w:r w:rsidRPr="003A0585">
        <w:rPr>
          <w:color w:val="000000"/>
          <w:lang w:val="uk-UA"/>
        </w:rPr>
        <w:t>.</w:t>
      </w:r>
    </w:p>
    <w:p w:rsidR="005B05C1" w:rsidRPr="003A0585" w:rsidRDefault="005B05C1" w:rsidP="00736521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 w:rsidRPr="003A0585">
        <w:rPr>
          <w:lang w:val="uk-UA"/>
        </w:rPr>
        <w:t>Поворознюк І. М. Інноваційні напрями формування ринку туристичних послуг України</w:t>
      </w:r>
      <w:r w:rsidRPr="003A0585">
        <w:t xml:space="preserve"> </w:t>
      </w:r>
      <w:r w:rsidRPr="003A0585">
        <w:rPr>
          <w:lang w:val="uk-UA"/>
        </w:rPr>
        <w:t>/ І. М. Поворознюк  //</w:t>
      </w:r>
      <w:r w:rsidRPr="003A0585">
        <w:rPr>
          <w:bCs/>
          <w:lang w:val="uk-UA"/>
        </w:rPr>
        <w:t xml:space="preserve"> Стратегія розвитку України: фінансово-економічний та гуманітарний аспекти: матер. </w:t>
      </w:r>
      <w:r w:rsidRPr="003A0585">
        <w:t>V</w:t>
      </w:r>
      <w:r w:rsidRPr="003A0585">
        <w:rPr>
          <w:lang w:val="uk-UA"/>
        </w:rPr>
        <w:t xml:space="preserve"> Міжнародної науково-практичної конференції, 17 жовтня, 2018 року, Київ.: «Інформаційно-аналітичне агенство», 2018. – С.356-357.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Кирилюк І. М. Туристична сфера як важлива складова розвитку Одеської агломерації / І. М. Кирилюк // Економіка міста та урбаністика : матеріали Міжнар. наук.-практ. Інтернет-конф., 23 берез. 2018 р., м. Київ / М-во освіти і науки України, ДВНЗ «Київ. нац. екон. ун-т ім. Вадима Гетьмана»; [редкол.: Б. М. Данилишин (відп. ред.) та ін.]. – Київ : КНЕУ, 2018. – С. 128-130.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xfm65164128"/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Style w:val="xfm65164128"/>
          <w:rFonts w:ascii="Times New Roman" w:hAnsi="Times New Roman" w:cs="Times New Roman"/>
          <w:sz w:val="24"/>
          <w:szCs w:val="24"/>
          <w:lang w:val="uk-UA"/>
        </w:rPr>
        <w:t>Кирилюк Ірина. Стан та основні тенденції розвитку туризму в Ізраїлі / Ірина Кирилюк, Людмила Чвертко // Туризм та курорти: досвід Ізраїлю для України [Матеріали міжнародної науково-практичної конференції]. – К. : Альфа-ПІК, 2018. – С. 10-12.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Кирилюк І. М. Застосування інтернет-маркетингу в готельному бізнесі / І. М. Кирилюк // Економіка і культура України в світових глобалізаційних процесах: позиціонування і реалії: тези доповідей IІІ Міжнар. наук.-практ. конф., Київ, 21–22 берез., 2018 р. / М-во освіти і науки України; М-во культури України; Київ. нац. ун-т культури і мистецтв; Київ. ун-т культури. – Київ : Вид. центр КНУКіМ, 2018. – Частина 2. – С. 40-43.</w:t>
      </w:r>
    </w:p>
    <w:p w:rsidR="005B05C1" w:rsidRPr="003A0585" w:rsidRDefault="005B05C1" w:rsidP="0073652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Кирилюк І. М.</w:t>
      </w:r>
      <w:r w:rsidRPr="003A0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>Логістичний аспект управління туристичними підприємствами / І. М. Кирилюк //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Міжрегіональна взаємодія логістичних систем в умовах трансформації економіки: матеріали міжнародної науково-практичної конференції, м. Умань, 18-19 травня 2018 р. / Редкол.: Школьний О.О. (відп. ред.) та ін. – Умань: Видавничо-поліграфічний центр «Візаві», 2018. – С. 44-46.</w:t>
      </w:r>
    </w:p>
    <w:p w:rsidR="005B05C1" w:rsidRPr="003A0585" w:rsidRDefault="005B05C1" w:rsidP="00736521">
      <w:pPr>
        <w:pStyle w:val="Default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lang w:val="uk-UA"/>
        </w:rPr>
      </w:pPr>
      <w:r w:rsidRPr="003A0585">
        <w:rPr>
          <w:bCs/>
          <w:iCs/>
          <w:lang w:val="uk-UA"/>
        </w:rPr>
        <w:t xml:space="preserve">Литвин Оксана. </w:t>
      </w:r>
      <w:r w:rsidRPr="003A0585">
        <w:rPr>
          <w:lang w:val="uk-UA"/>
        </w:rPr>
        <w:t xml:space="preserve">Теоретичні аспекти діяльності туристичних підприємств в сучасних умовах / Оксана </w:t>
      </w:r>
      <w:r w:rsidRPr="003A0585">
        <w:rPr>
          <w:bCs/>
          <w:iCs/>
          <w:lang w:val="uk-UA"/>
        </w:rPr>
        <w:t xml:space="preserve">Литвин, Ірина Кирилюк // </w:t>
      </w:r>
      <w:r w:rsidRPr="003A0585">
        <w:rPr>
          <w:lang w:val="uk-UA"/>
        </w:rPr>
        <w:t>Сучасна соціально-економічна система: парадигма, завдання і тенденції: матеріали міжнародної науково-практичної конференції у 2-х частинах. Ч. 2 / Зб. наук. праць / наук.ред. В. С. Лукач – Ніжин, 2018. – С. 112-113.</w:t>
      </w:r>
    </w:p>
    <w:p w:rsidR="005B05C1" w:rsidRPr="003A0585" w:rsidRDefault="005B05C1" w:rsidP="00736521">
      <w:pPr>
        <w:pStyle w:val="Default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lang w:val="uk-UA"/>
        </w:rPr>
      </w:pPr>
      <w:r w:rsidRPr="003A0585">
        <w:rPr>
          <w:spacing w:val="-4"/>
          <w:lang w:val="uk-UA"/>
        </w:rPr>
        <w:t xml:space="preserve">Кирилюк І. М. Інвестування туристичної сфери в Україні: стан та проблеми / І. М. Кирилюк // </w:t>
      </w:r>
      <w:r w:rsidRPr="003A0585">
        <w:rPr>
          <w:lang w:val="uk-UA"/>
        </w:rPr>
        <w:t xml:space="preserve">Фінансово-кредитний механізм розвитку економіки та соціальної сфери : матеріали Міжнар. наук.-практ. інтернет-конф., 24-25 трав. 2018 року, м. Кропивницький / </w:t>
      </w:r>
      <w:r w:rsidRPr="003A0585">
        <w:rPr>
          <w:lang w:val="uk-UA"/>
        </w:rPr>
        <w:lastRenderedPageBreak/>
        <w:t>М-во освіти і науки України, Центральноукраїн. нац. техн. ун-т, Ф-т обліку та фінансів ; редкол. : О. М. Левченко, Г. М. Давидов, Н. С. Шалімова [та ін.]. - Кропивницький : Ексклюзив-Систем, 2018. – С.66-70.</w:t>
      </w:r>
    </w:p>
    <w:p w:rsidR="005B05C1" w:rsidRPr="003A0585" w:rsidRDefault="005B05C1" w:rsidP="00736521">
      <w:pPr>
        <w:pStyle w:val="Default"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jc w:val="both"/>
        <w:rPr>
          <w:rFonts w:eastAsia="TimesNewRoman"/>
          <w:lang w:val="uk-UA"/>
        </w:rPr>
      </w:pPr>
      <w:r w:rsidRPr="003A0585">
        <w:rPr>
          <w:bCs/>
          <w:lang w:val="uk-UA"/>
        </w:rPr>
        <w:t xml:space="preserve">Чвертко Л. А. Брокерське страхове посередництво на страховому ринку України // </w:t>
      </w:r>
    </w:p>
    <w:p w:rsidR="005B05C1" w:rsidRPr="003A0585" w:rsidRDefault="005B05C1" w:rsidP="00736521">
      <w:pPr>
        <w:pStyle w:val="Default"/>
        <w:tabs>
          <w:tab w:val="left" w:pos="0"/>
        </w:tabs>
        <w:spacing w:line="240" w:lineRule="auto"/>
        <w:ind w:firstLine="567"/>
        <w:jc w:val="both"/>
        <w:rPr>
          <w:rFonts w:eastAsia="TimesNewRoman"/>
          <w:lang w:val="uk-UA"/>
        </w:rPr>
      </w:pPr>
      <w:r w:rsidRPr="003A0585">
        <w:rPr>
          <w:bCs/>
          <w:lang w:val="uk-UA"/>
        </w:rPr>
        <w:t xml:space="preserve">Л. А. Чвертко, І. М. Кирилюк // </w:t>
      </w:r>
      <w:r w:rsidRPr="003A0585">
        <w:rPr>
          <w:rFonts w:eastAsia="TimesNewRoman"/>
          <w:lang w:val="uk-UA"/>
        </w:rPr>
        <w:t>Стратегія розвитку України: фінансово-економічний та гуманітарний аспекти: матеріали V Міжнародної науково-практичної конференції. Київ, «Інформаційно-аналітичне агенство», 2018. – С. 210-214.</w:t>
      </w:r>
    </w:p>
    <w:p w:rsidR="005B05C1" w:rsidRPr="003A0585" w:rsidRDefault="005B05C1" w:rsidP="00736521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3A0585">
        <w:rPr>
          <w:lang w:val="uk-UA"/>
        </w:rPr>
        <w:t xml:space="preserve">Литвин О. В. Перспективи розвитку туристичної індустрії Черкащини / О. В. Литвин. – Економіка і культура України в світових глобалізаційних процесах: позиціонування і реалії: тези доповідей </w:t>
      </w:r>
      <w:r w:rsidRPr="003A0585">
        <w:t>I</w:t>
      </w:r>
      <w:r w:rsidRPr="003A0585">
        <w:rPr>
          <w:lang w:val="uk-UA"/>
        </w:rPr>
        <w:t>ІІ Міжнар. наук.-практ. конф., Київ, 21–22 берез., 2018 р. / М-во освіти і науки України; М-во культури України; Київ. нац. ун-т культури і мистецтв; Київ. ун-т культури. – Київ : Вид. центр КНУКіМ, 2018. – С. 49-52.</w:t>
      </w:r>
    </w:p>
    <w:p w:rsidR="005B05C1" w:rsidRPr="003A0585" w:rsidRDefault="005B05C1" w:rsidP="00736521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Style w:val="2135"/>
          <w:color w:val="000000"/>
          <w:lang w:val="uk-UA"/>
        </w:rPr>
      </w:pPr>
      <w:r w:rsidRPr="003A0585">
        <w:rPr>
          <w:lang w:val="uk-UA"/>
        </w:rPr>
        <w:t xml:space="preserve">Литвин О. В. </w:t>
      </w:r>
      <w:r w:rsidRPr="003A0585">
        <w:rPr>
          <w:bCs/>
          <w:lang w:val="uk-UA"/>
        </w:rPr>
        <w:t xml:space="preserve">Ресторанна логістика як важлива складова підвищення конкурентоспроможності підприємства / І. М. Поворознюк, О. В. Литвин. – </w:t>
      </w:r>
      <w:r w:rsidRPr="003A0585">
        <w:rPr>
          <w:rStyle w:val="docdata"/>
          <w:color w:val="000000"/>
          <w:lang w:val="uk-UA"/>
        </w:rPr>
        <w:t>М</w:t>
      </w:r>
      <w:r w:rsidRPr="003A0585">
        <w:rPr>
          <w:color w:val="000000"/>
          <w:lang w:val="uk-UA"/>
        </w:rPr>
        <w:t>іжрегіональна взаємодія логістичних систем</w:t>
      </w:r>
      <w:r w:rsidRPr="003A0585">
        <w:rPr>
          <w:color w:val="000000"/>
        </w:rPr>
        <w:t> </w:t>
      </w:r>
      <w:r w:rsidRPr="003A0585">
        <w:rPr>
          <w:color w:val="000000"/>
          <w:lang w:val="uk-UA"/>
        </w:rPr>
        <w:t>в умовах</w:t>
      </w:r>
      <w:r w:rsidRPr="003A0585">
        <w:rPr>
          <w:color w:val="000000"/>
        </w:rPr>
        <w:t> </w:t>
      </w:r>
      <w:r w:rsidRPr="003A0585">
        <w:rPr>
          <w:color w:val="000000"/>
          <w:lang w:val="uk-UA"/>
        </w:rPr>
        <w:t>трансформації економіки: матеріали міжнародної науково-практичної конференції, м. Умань, 18-19</w:t>
      </w:r>
      <w:r w:rsidRPr="003A0585">
        <w:rPr>
          <w:color w:val="000000"/>
        </w:rPr>
        <w:t> </w:t>
      </w:r>
      <w:r w:rsidRPr="003A0585">
        <w:rPr>
          <w:color w:val="000000"/>
          <w:lang w:val="uk-UA"/>
        </w:rPr>
        <w:t xml:space="preserve">травня 2018 р. / Редкол.: Школьний О.О. (відп. ред.) та ін. – Умань: Видавничо-поліграфічний центр «Візаві», 2018, </w:t>
      </w:r>
      <w:r w:rsidRPr="003A0585">
        <w:rPr>
          <w:rStyle w:val="2135"/>
          <w:color w:val="000000"/>
          <w:lang w:val="uk-UA"/>
        </w:rPr>
        <w:t>с.  96-98.</w:t>
      </w:r>
    </w:p>
    <w:p w:rsidR="005B05C1" w:rsidRDefault="005B05C1" w:rsidP="00736521">
      <w:pPr>
        <w:pStyle w:val="a5"/>
        <w:spacing w:before="0" w:beforeAutospacing="0" w:after="0" w:afterAutospacing="0"/>
        <w:ind w:firstLine="567"/>
        <w:jc w:val="both"/>
        <w:rPr>
          <w:rStyle w:val="2135"/>
          <w:color w:val="000000"/>
          <w:lang w:val="uk-UA"/>
        </w:rPr>
      </w:pPr>
    </w:p>
    <w:p w:rsidR="00231E4B" w:rsidRPr="003A0585" w:rsidRDefault="00231E4B" w:rsidP="00736521">
      <w:pPr>
        <w:pStyle w:val="a5"/>
        <w:spacing w:before="0" w:beforeAutospacing="0" w:after="0" w:afterAutospacing="0"/>
        <w:ind w:firstLine="567"/>
        <w:jc w:val="both"/>
        <w:rPr>
          <w:rStyle w:val="2135"/>
          <w:color w:val="000000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85">
        <w:rPr>
          <w:rFonts w:ascii="Times New Roman" w:hAnsi="Times New Roman" w:cs="Times New Roman"/>
          <w:b/>
          <w:sz w:val="24"/>
          <w:szCs w:val="24"/>
          <w:lang w:val="uk-UA"/>
        </w:rPr>
        <w:t>Тези доповідей на вітчизняних конференціях: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Слатвінська Л. А. Вектори розвитку інклюзивного туризму в Україні / </w:t>
      </w:r>
    </w:p>
    <w:p w:rsidR="005B05C1" w:rsidRPr="003A0585" w:rsidRDefault="005B05C1" w:rsidP="00F53E08">
      <w:pPr>
        <w:pStyle w:val="a3"/>
        <w:tabs>
          <w:tab w:val="left" w:pos="142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Л. А. Слатвінська // «Економіка України в умовах євроінтеграції: виклики та перспективи розвитку»: матер. І Всеукраїнської наук. –практ. конф., 19 квітня 2018 р., м. Умань / за ред. д.е.н., проф. О. Г. Чирви. – Умань : ВПЦ «Візаві», 2018. – С. 238-242. (очна)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Слатвінська Л. А. </w:t>
      </w:r>
      <w:r w:rsidRPr="003A058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Особливості організації туристичних маршрутів на Уманщині з урахуванням інклюзивної складової / Л. А. Слатвінська //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Сучасні проблеми і перспективи економічної динаміки : матеріали </w:t>
      </w:r>
      <w:r w:rsidRPr="003A0585">
        <w:rPr>
          <w:rFonts w:ascii="Times New Roman" w:hAnsi="Times New Roman" w:cs="Times New Roman"/>
          <w:sz w:val="24"/>
          <w:szCs w:val="24"/>
        </w:rPr>
        <w:t>V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науково-практичної інтернет-конференції молодих учених та студентів, м. Умань, 31 жовтня – 1 листопада 2018 р. : [зб. наук. тез] / МОН України, Уманський держ. пед. ун-т імені Павла Тичини, Навч.-науковий ін-т економіки та бізнес- освіти; [за ред. д. е. н., проф. О. Г. Чирви]. – Умань : Видавничо- поліграфічний центр «Візаві», 2018. – С 306-309. 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латвінська Л. А. Особливості організації туристичних маршрутів Умані / Л. А. Слатвінська // Менеджмент ХХІ століття:проблеми і перспективи. Матеріали всеукраїнської науково-практичної конференції, м. Умань, 18-19 жовтня 2018 р. / Редкол.: Школьний О.О. (відп. ред.) та ін. – Умань: Видавничо-поліграфічний центр «Візаві», 2018. – С. 269-271. (очна)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латвінська Л. А. Формування інноваційних туристичних кластерів як конкурентної переваги розвитку Черкаського регіону / Л. А. Слатвінська // Розвиток територіальних громад в умовах децентралізації: правові, економічні та соціальні аспекти: Матеріали Всеукр. наук.-практ. конф., 13-14 грдня 2018 р., Миколаїв. – Миколаїв : МНАУ, 2018. – С. 105-107.</w:t>
      </w:r>
      <w:r w:rsidRPr="003A05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Акулов М. Г.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A0585">
        <w:rPr>
          <w:rFonts w:ascii="Times New Roman" w:hAnsi="Times New Roman" w:cs="Times New Roman"/>
          <w:sz w:val="24"/>
          <w:szCs w:val="24"/>
        </w:rPr>
        <w:t xml:space="preserve">абезпечення субєктів мезологістичного кластера / </w:t>
      </w:r>
      <w:r w:rsidRPr="003A0585">
        <w:rPr>
          <w:rFonts w:ascii="Times New Roman" w:hAnsi="Times New Roman" w:cs="Times New Roman"/>
          <w:bCs/>
          <w:iCs/>
          <w:sz w:val="24"/>
          <w:szCs w:val="24"/>
        </w:rPr>
        <w:t xml:space="preserve">М. Г.Акулов М. Г., Ю. В. Кабаненко Ю. В. // </w:t>
      </w:r>
      <w:r w:rsidRPr="003A0585">
        <w:rPr>
          <w:rFonts w:ascii="Times New Roman" w:hAnsi="Times New Roman" w:cs="Times New Roman"/>
          <w:bCs/>
          <w:sz w:val="24"/>
          <w:szCs w:val="24"/>
        </w:rPr>
        <w:t>Маркетинг в умовах розвитку цифрових технологій : матеріали всеукр. наук.-практ. інтернет-конф. (5 жовтня 2018 р). – Луцьк: ІВВ Луцького НТУ, 2018. – 462 с.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Акулов М. Г.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планування як етапу управління проектами в туризмі системі / М. Г. Акулов // Сучасні проблеми і перспективи економічної динаміки : матеріали </w:t>
      </w:r>
      <w:r w:rsidRPr="003A0585">
        <w:rPr>
          <w:rFonts w:ascii="Times New Roman" w:hAnsi="Times New Roman" w:cs="Times New Roman"/>
          <w:sz w:val="24"/>
          <w:szCs w:val="24"/>
        </w:rPr>
        <w:t>V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науково-практичної інтернет-конференції молодих учених та студентів, м. Умань, 31 жовтня – 1 листопада 2018 р. : [зб. наук. тез] / МОН України, Уманський держ. пед. ун-т імені Павла Тичини, Навч.-науковий ін-т економіки та бізнес-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освіти; [за ред. д. е. н., проф. </w:t>
      </w:r>
      <w:r w:rsidRPr="003A0585">
        <w:rPr>
          <w:rFonts w:ascii="Times New Roman" w:hAnsi="Times New Roman" w:cs="Times New Roman"/>
          <w:sz w:val="24"/>
          <w:szCs w:val="24"/>
        </w:rPr>
        <w:t>О. Г. Чирви]. – Умань : Видавничо-поліграфічний центр «Візаві», 2018. – 325 с.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bCs/>
          <w:iCs/>
          <w:sz w:val="24"/>
          <w:szCs w:val="24"/>
        </w:rPr>
        <w:t xml:space="preserve">Акулов М. Г. </w:t>
      </w:r>
      <w:r w:rsidRPr="003A0585">
        <w:rPr>
          <w:rFonts w:ascii="Times New Roman" w:hAnsi="Times New Roman" w:cs="Times New Roman"/>
          <w:sz w:val="24"/>
          <w:szCs w:val="24"/>
        </w:rPr>
        <w:t xml:space="preserve">Формування туристського потенціалу Черкаського регіону / М. Г. Акулов //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територіальних громад в умовах децентралізації: правові, економічні та соціальні аспекти: Матеріали Всеукр. наук.-практ. конф., 13-14 грдня 2018 р., Миколаїв. – Миколаїв : МНАУ, 2018. – С. </w:t>
      </w:r>
      <w:r w:rsidRPr="003A0585">
        <w:rPr>
          <w:rFonts w:ascii="Times New Roman" w:hAnsi="Times New Roman" w:cs="Times New Roman"/>
          <w:sz w:val="24"/>
          <w:szCs w:val="24"/>
        </w:rPr>
        <w:t>11-14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05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Штангеєва Н.І. Інновації у сучасному ресторанному бізнесі / Н.І. Штанеєва // Сучасні проблеми і перспективи економічної динаміки: матер. </w:t>
      </w:r>
      <w:r w:rsidRPr="003A05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0585">
        <w:rPr>
          <w:rFonts w:ascii="Times New Roman" w:hAnsi="Times New Roman" w:cs="Times New Roman"/>
          <w:sz w:val="24"/>
          <w:szCs w:val="24"/>
        </w:rPr>
        <w:t> Всеукраїнської науково-практичної інтернет-конференції молодих учених та студентів,</w:t>
      </w:r>
      <w:r w:rsidRPr="003A0585">
        <w:rPr>
          <w:rFonts w:ascii="Times New Roman" w:hAnsi="Times New Roman" w:cs="Times New Roman"/>
          <w:sz w:val="24"/>
          <w:szCs w:val="24"/>
          <w:lang w:eastAsia="uk-UA"/>
        </w:rPr>
        <w:t xml:space="preserve"> 31 жовтня – 1 листопада 2018 р., м. Умань. –</w:t>
      </w:r>
      <w:r w:rsidRPr="003A0585">
        <w:rPr>
          <w:rFonts w:ascii="Times New Roman" w:hAnsi="Times New Roman" w:cs="Times New Roman"/>
          <w:sz w:val="24"/>
          <w:szCs w:val="24"/>
        </w:rPr>
        <w:t xml:space="preserve"> Видавничо-поліграфічний центр «Візаві», 2018. – С. 319-323.</w:t>
      </w:r>
    </w:p>
    <w:p w:rsidR="005B05C1" w:rsidRPr="003A0585" w:rsidRDefault="005B05C1" w:rsidP="00F53E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Поворознюк І. М. Особливості організації mice-туризму в готельному бізнесі / </w:t>
      </w:r>
    </w:p>
    <w:p w:rsidR="005B05C1" w:rsidRPr="003A0585" w:rsidRDefault="005B05C1" w:rsidP="00F53E08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>І. М. Поворознюк // М</w:t>
      </w:r>
      <w:r w:rsidRPr="003A0585">
        <w:rPr>
          <w:rFonts w:ascii="Times New Roman" w:hAnsi="Times New Roman" w:cs="Times New Roman"/>
          <w:sz w:val="24"/>
          <w:szCs w:val="24"/>
        </w:rPr>
        <w:t>енеджмент ХХІ століття: проблеми і перспективи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: матер. Всеукр. наук.-практ. конф., 18-19 жовтня 2018 р., м. Умань.: Видавничо-поліграфічний центр «Візаві», 2018. – С. 199-200.</w:t>
      </w:r>
    </w:p>
    <w:p w:rsidR="005B05C1" w:rsidRPr="00451202" w:rsidRDefault="005B05C1" w:rsidP="00F53E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Поворознюк І. М. </w:t>
      </w:r>
      <w:r w:rsidRPr="003A05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Формування пакетних послуг в готельному господарстві України / І. М. Поворознюк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// Сучасні проблеми і перспективи економічної динаміки: матер.</w:t>
      </w:r>
      <w:r w:rsidRPr="003A0585">
        <w:rPr>
          <w:rFonts w:ascii="Times New Roman" w:hAnsi="Times New Roman" w:cs="Times New Roman"/>
          <w:sz w:val="24"/>
          <w:szCs w:val="24"/>
        </w:rPr>
        <w:t xml:space="preserve"> V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науково</w:t>
      </w:r>
      <w:r w:rsidRPr="00451202">
        <w:rPr>
          <w:rFonts w:ascii="Times New Roman" w:hAnsi="Times New Roman" w:cs="Times New Roman"/>
          <w:sz w:val="24"/>
          <w:szCs w:val="24"/>
          <w:lang w:val="uk-UA"/>
        </w:rPr>
        <w:t xml:space="preserve">-практичної інтернет-конференції молодих учених та студентів, м. Умань, 31 жовтня – 1 листопада 2018 р. : [зб. наук. тез] / МОН України, Уманський держ. пед. ун-т імені Павла Тичини, Навч.-науковий ін-т економіки та бізнес-освіти; [за ред. д. е. н., проф. О. Г. Чирви]. – Умань : Видавничо-поліграфічний центр «Візаві», 2018. – С. </w:t>
      </w:r>
      <w:r w:rsidRPr="00451202">
        <w:rPr>
          <w:rFonts w:ascii="Times New Roman" w:hAnsi="Times New Roman" w:cs="Times New Roman"/>
          <w:sz w:val="24"/>
          <w:szCs w:val="24"/>
        </w:rPr>
        <w:t>301-303</w:t>
      </w:r>
      <w:r w:rsidRPr="004512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5C1" w:rsidRPr="00451202" w:rsidRDefault="00F53E08" w:rsidP="00F53E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5B05C1" w:rsidRPr="00451202">
        <w:rPr>
          <w:rFonts w:ascii="Times New Roman" w:hAnsi="Times New Roman" w:cs="Times New Roman"/>
          <w:sz w:val="24"/>
          <w:szCs w:val="24"/>
          <w:lang w:val="uk-UA"/>
        </w:rPr>
        <w:t>Поворознюк І. М.</w:t>
      </w:r>
      <w:r w:rsidR="005B05C1" w:rsidRPr="00F53E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5C1" w:rsidRPr="0045120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5B05C1" w:rsidRPr="00F53E08">
        <w:rPr>
          <w:rFonts w:ascii="Times New Roman" w:hAnsi="Times New Roman" w:cs="Times New Roman"/>
          <w:sz w:val="24"/>
          <w:szCs w:val="24"/>
          <w:lang w:val="uk-UA"/>
        </w:rPr>
        <w:t>ормування конкурентних переваг готельного господарств</w:t>
      </w:r>
      <w:r w:rsidR="005B05C1" w:rsidRPr="00451202">
        <w:rPr>
          <w:rFonts w:ascii="Times New Roman" w:hAnsi="Times New Roman" w:cs="Times New Roman"/>
          <w:sz w:val="24"/>
          <w:szCs w:val="24"/>
          <w:lang w:val="uk-UA"/>
        </w:rPr>
        <w:t xml:space="preserve">а / І. М. Поворознюк // </w:t>
      </w:r>
      <w:r w:rsidR="005B05C1" w:rsidRPr="00F53E08">
        <w:rPr>
          <w:rFonts w:ascii="Times New Roman" w:hAnsi="Times New Roman" w:cs="Times New Roman"/>
          <w:sz w:val="24"/>
          <w:szCs w:val="24"/>
          <w:lang w:val="uk-UA"/>
        </w:rPr>
        <w:t>Економіка України в умовах євроінтеграції: виклики та перспективи розвитку : матер. І Всеукраїнської наук.- практ. конф., 19 квітня 2018 р., м. Умань / за ред. д. е. н., проф. О. Г. Чирви. – Умань : ВПЦ «Візаві», 2018.</w:t>
      </w:r>
      <w:r w:rsidR="005B05C1" w:rsidRPr="00451202">
        <w:rPr>
          <w:rFonts w:ascii="Times New Roman" w:hAnsi="Times New Roman" w:cs="Times New Roman"/>
          <w:sz w:val="24"/>
          <w:szCs w:val="24"/>
          <w:lang w:val="uk-UA"/>
        </w:rPr>
        <w:t xml:space="preserve"> – С.258-259</w:t>
      </w:r>
    </w:p>
    <w:p w:rsidR="005B05C1" w:rsidRPr="00451202" w:rsidRDefault="00F53E08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12. </w:t>
      </w:r>
      <w:r w:rsidR="005B05C1" w:rsidRPr="00451202">
        <w:rPr>
          <w:lang w:val="uk-UA"/>
        </w:rPr>
        <w:t xml:space="preserve">Кирилюк І. М. Інклюзивний туризм: особливості та перспективи розвитку / </w:t>
      </w:r>
    </w:p>
    <w:p w:rsidR="005B05C1" w:rsidRPr="003A0585" w:rsidRDefault="005B05C1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lang w:val="uk-UA"/>
        </w:rPr>
      </w:pPr>
      <w:r w:rsidRPr="00451202">
        <w:rPr>
          <w:lang w:val="uk-UA"/>
        </w:rPr>
        <w:t>І. М. Кирилюк //</w:t>
      </w:r>
      <w:r w:rsidRPr="00451202">
        <w:rPr>
          <w:bCs/>
          <w:lang w:val="uk-UA"/>
        </w:rPr>
        <w:t xml:space="preserve"> Економіка </w:t>
      </w:r>
      <w:r w:rsidRPr="00451202">
        <w:rPr>
          <w:lang w:val="uk-UA"/>
        </w:rPr>
        <w:t>України в умовах євроінтеграції: виклики та перспективи розвитку : матер. І Всеукраїнської наук.-практ. конф., 19 квітня 2018 р., м. Умань / за ред. д. е. н., проф. О. Г. Чирви. – Умань : ВПЦ</w:t>
      </w:r>
      <w:r w:rsidRPr="003A0585">
        <w:rPr>
          <w:lang w:val="uk-UA"/>
        </w:rPr>
        <w:t xml:space="preserve"> «Візаві», 2018. – С. 223-225. </w:t>
      </w:r>
    </w:p>
    <w:p w:rsidR="005B05C1" w:rsidRPr="003A0585" w:rsidRDefault="00F53E08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bCs/>
          <w:lang w:val="uk-UA"/>
        </w:rPr>
      </w:pPr>
      <w:r>
        <w:rPr>
          <w:spacing w:val="-4"/>
          <w:lang w:val="uk-UA"/>
        </w:rPr>
        <w:t xml:space="preserve">13. </w:t>
      </w:r>
      <w:r w:rsidR="005B05C1" w:rsidRPr="003A0585">
        <w:rPr>
          <w:spacing w:val="-4"/>
          <w:lang w:val="uk-UA"/>
        </w:rPr>
        <w:t xml:space="preserve">Кирилюк І. М. </w:t>
      </w:r>
      <w:r w:rsidR="005B05C1" w:rsidRPr="003A0585">
        <w:rPr>
          <w:lang w:val="uk-UA"/>
        </w:rPr>
        <w:t xml:space="preserve">Застосування інтернет-маркетингу у туризмі / І. М. Кирилюк, </w:t>
      </w:r>
    </w:p>
    <w:p w:rsidR="005B05C1" w:rsidRPr="003A0585" w:rsidRDefault="005B05C1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bCs/>
          <w:lang w:val="uk-UA"/>
        </w:rPr>
      </w:pPr>
      <w:r w:rsidRPr="003A0585">
        <w:rPr>
          <w:lang w:val="uk-UA"/>
        </w:rPr>
        <w:t xml:space="preserve">О. В. Литвин // </w:t>
      </w:r>
      <w:r w:rsidRPr="003A0585">
        <w:rPr>
          <w:bCs/>
          <w:lang w:val="uk-UA"/>
        </w:rPr>
        <w:t>Маркетинг в умовах розвитку цифрових технологій : матеріали всеукр. наук.-практ. інтернет-конф. (5 жовтня 2018 р). – Луцьк: ІВВ Луцького НТУ, 2018. – С. 180-183.</w:t>
      </w:r>
    </w:p>
    <w:p w:rsidR="005B05C1" w:rsidRPr="003A0585" w:rsidRDefault="00F53E08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bCs/>
          <w:lang w:val="uk-UA"/>
        </w:rPr>
      </w:pPr>
      <w:r>
        <w:rPr>
          <w:spacing w:val="-4"/>
          <w:lang w:val="uk-UA"/>
        </w:rPr>
        <w:t xml:space="preserve">14.  </w:t>
      </w:r>
      <w:r w:rsidR="005B05C1" w:rsidRPr="003A0585">
        <w:rPr>
          <w:spacing w:val="-4"/>
          <w:lang w:val="uk-UA"/>
        </w:rPr>
        <w:t xml:space="preserve">Кирилюк І. М. </w:t>
      </w:r>
      <w:r w:rsidR="005B05C1" w:rsidRPr="003A0585">
        <w:rPr>
          <w:bCs/>
          <w:lang w:val="uk-UA"/>
        </w:rPr>
        <w:t xml:space="preserve">Розвиток паломництва в м. Умань: сучасний стан і перспективи / </w:t>
      </w:r>
    </w:p>
    <w:p w:rsidR="005B05C1" w:rsidRPr="003A0585" w:rsidRDefault="005B05C1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bCs/>
          <w:lang w:val="uk-UA"/>
        </w:rPr>
      </w:pPr>
      <w:r w:rsidRPr="003A0585">
        <w:rPr>
          <w:bCs/>
          <w:lang w:val="uk-UA"/>
        </w:rPr>
        <w:t xml:space="preserve">І. М. Кирилюк // Стратегічні перспективи туристичної та готельно-ресторанної індустрії в Україні: теорія, практика та інновації розвитку: збірник </w:t>
      </w:r>
      <w:r w:rsidRPr="003A0585">
        <w:rPr>
          <w:rFonts w:eastAsia="TimesNewRoman"/>
          <w:lang w:val="uk-UA"/>
        </w:rPr>
        <w:t>матеріалів</w:t>
      </w:r>
      <w:r w:rsidRPr="003A0585">
        <w:rPr>
          <w:lang w:val="uk-UA"/>
        </w:rPr>
        <w:t xml:space="preserve"> Всеукр. наук.-прак. інт.-конф., </w:t>
      </w:r>
      <w:r w:rsidRPr="003A0585">
        <w:rPr>
          <w:bCs/>
          <w:lang w:val="uk-UA"/>
        </w:rPr>
        <w:t xml:space="preserve">29-30 жовтня 2018 р. / Умань: ВПЦ «Візаві», 2018. – С. 181-184. </w:t>
      </w:r>
    </w:p>
    <w:p w:rsidR="005B05C1" w:rsidRPr="003A0585" w:rsidRDefault="00F53E08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bCs/>
          <w:lang w:val="uk-UA"/>
        </w:rPr>
      </w:pPr>
      <w:r>
        <w:rPr>
          <w:spacing w:val="-4"/>
          <w:lang w:val="uk-UA"/>
        </w:rPr>
        <w:t xml:space="preserve">15. </w:t>
      </w:r>
      <w:r w:rsidR="005B05C1" w:rsidRPr="003A0585">
        <w:rPr>
          <w:spacing w:val="-4"/>
          <w:lang w:val="uk-UA"/>
        </w:rPr>
        <w:t xml:space="preserve">Кирилюк І. М. </w:t>
      </w:r>
      <w:r w:rsidR="005B05C1" w:rsidRPr="003A0585">
        <w:rPr>
          <w:lang w:val="uk-UA"/>
        </w:rPr>
        <w:t xml:space="preserve">Теоретичні аспекти релігійного туризму </w:t>
      </w:r>
      <w:r w:rsidR="005B05C1" w:rsidRPr="003A0585">
        <w:rPr>
          <w:bCs/>
          <w:lang w:val="uk-UA"/>
        </w:rPr>
        <w:t xml:space="preserve">/ І. М. Кирилюк // </w:t>
      </w:r>
      <w:r w:rsidR="005B05C1" w:rsidRPr="003A0585">
        <w:rPr>
          <w:lang w:val="uk-UA"/>
        </w:rPr>
        <w:t xml:space="preserve">Сучасні проблеми і перспективи економічної динаміки : матеріали </w:t>
      </w:r>
      <w:r w:rsidR="005B05C1" w:rsidRPr="003A0585">
        <w:t>V</w:t>
      </w:r>
      <w:r w:rsidR="005B05C1" w:rsidRPr="003A0585">
        <w:rPr>
          <w:lang w:val="uk-UA"/>
        </w:rPr>
        <w:t xml:space="preserve"> Всеукраїнської науково-практичної інтернет-конференції молодих учених та студентів, м. Умань, 31 жовтня – 1 листопада 2018 р. : [зб. наук. тез] / МОН України, Уманський держ. пед. ун-т імені Павла Тичини, Навч.-науковий ін-т економіки та бізнес-освіти; [за ред. д. е. н., проф. О. Г. Чирви]. – Умань : Видавничо-поліграфічний центр «Візаві», 2018. – С. 279-282. </w:t>
      </w:r>
    </w:p>
    <w:p w:rsidR="005B05C1" w:rsidRPr="00F53E08" w:rsidRDefault="00F53E08" w:rsidP="00F53E0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 w:rsidR="005B05C1" w:rsidRPr="00F53E08">
        <w:rPr>
          <w:rFonts w:ascii="Times New Roman" w:hAnsi="Times New Roman" w:cs="Times New Roman"/>
          <w:sz w:val="24"/>
          <w:szCs w:val="24"/>
          <w:lang w:val="uk-UA"/>
        </w:rPr>
        <w:t>Литвин О. В. Вплив зовнішніх факторів на формування туристичного продукту / О.В. Литвин. – Економіка України в умовах євроін</w:t>
      </w:r>
      <w:r w:rsidR="005B05C1" w:rsidRPr="00F53E08">
        <w:rPr>
          <w:rFonts w:ascii="Times New Roman" w:hAnsi="Times New Roman" w:cs="Times New Roman"/>
          <w:sz w:val="24"/>
          <w:szCs w:val="24"/>
        </w:rPr>
        <w:t>теграції: виклики та перспективи розвитку : матер. І Всеукраїнської наук.- практ. конф., 19 квітня 2018 р., м. Умань / за ред. д. е. н., проф. О. Г. Чирви. – Умань : ВПЦ «Візаві», 2018. – С. 239-241</w:t>
      </w:r>
      <w:r w:rsidR="005B05C1" w:rsidRPr="00F53E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5C1" w:rsidRPr="00F53E08" w:rsidRDefault="00F53E08" w:rsidP="00F53E0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17. </w:t>
      </w:r>
      <w:r w:rsidR="005B05C1" w:rsidRPr="00F53E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Кирилюк І. М. Застосування інтернет-маркетингу у туризмі / І. М. Кирилюк, </w:t>
      </w:r>
    </w:p>
    <w:p w:rsidR="005B05C1" w:rsidRPr="003A0585" w:rsidRDefault="005B05C1" w:rsidP="00F53E08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 В. Литвин // Маркетинг в умовах розвитку цифрових технологій : матеріали всеукр. наук.-практ. інтернет-конф. (5 жовтня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2018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р). – Луцьк: ІВВ Луцького НТУ,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2018. –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С.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180-183.</w:t>
      </w:r>
    </w:p>
    <w:p w:rsidR="005B05C1" w:rsidRPr="00984B95" w:rsidRDefault="00F53E08" w:rsidP="00F53E08">
      <w:pPr>
        <w:pStyle w:val="Default"/>
        <w:tabs>
          <w:tab w:val="left" w:pos="142"/>
        </w:tabs>
        <w:spacing w:line="240" w:lineRule="auto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18. </w:t>
      </w:r>
      <w:r w:rsidR="005B05C1" w:rsidRPr="00984B95">
        <w:rPr>
          <w:shd w:val="clear" w:color="auto" w:fill="FFFFFF"/>
          <w:lang w:val="uk-UA"/>
        </w:rPr>
        <w:t xml:space="preserve">Литвин О. В. Віртуальна реальність як елемент  розвитку туристичної індустрії / О. В. Литвин // </w:t>
      </w:r>
      <w:r w:rsidR="005B05C1" w:rsidRPr="00984B95">
        <w:rPr>
          <w:lang w:val="uk-UA"/>
        </w:rPr>
        <w:t xml:space="preserve">Сучасні проблеми і перспективи економічної динаміки: матер. </w:t>
      </w:r>
      <w:r w:rsidR="005B05C1" w:rsidRPr="003A0585">
        <w:t>V</w:t>
      </w:r>
      <w:r w:rsidR="005B05C1" w:rsidRPr="00984B95">
        <w:rPr>
          <w:lang w:val="uk-UA"/>
        </w:rPr>
        <w:t xml:space="preserve"> Всеукраїнської </w:t>
      </w:r>
      <w:r w:rsidR="005B05C1" w:rsidRPr="00984B95">
        <w:rPr>
          <w:lang w:val="uk-UA"/>
        </w:rPr>
        <w:lastRenderedPageBreak/>
        <w:t>науково-практичної інтернет-конференції молодих учених та студентів, м. Умань, 31 жовтня – 1 листопада 2018 р. : [зб. наук. тез] / МОН України, Уманський держ. пед. ун-т імені Павла Тичини, Навч.-науковий ін-т економіки та бізнес-освіти; [за ред. д. е. н., проф. О. Г. Чирви]. – Умань : Видавничо-поліграфічний центр «Візаві», 2018. – С.290-292.</w:t>
      </w:r>
    </w:p>
    <w:p w:rsidR="005B05C1" w:rsidRPr="00F53E08" w:rsidRDefault="00F53E08" w:rsidP="00F53E08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19. </w:t>
      </w:r>
      <w:r w:rsidR="005B05C1" w:rsidRPr="00F53E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Литвин О. В. Формування туристичного потенціалу Черкащини / О.В. Литвин, </w:t>
      </w:r>
    </w:p>
    <w:p w:rsidR="005B05C1" w:rsidRPr="003A0585" w:rsidRDefault="005B05C1" w:rsidP="00F53E08">
      <w:pPr>
        <w:pStyle w:val="a3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І. М. Поворознюк // </w:t>
      </w:r>
      <w:r w:rsidRPr="003A0585">
        <w:rPr>
          <w:rFonts w:ascii="Times New Roman" w:hAnsi="Times New Roman" w:cs="Times New Roman"/>
          <w:sz w:val="24"/>
          <w:szCs w:val="24"/>
          <w:lang w:val="uk-UA"/>
        </w:rPr>
        <w:t>Розвиток територіальних громад в умовах децентралізації: правові, економічні та соціальні аспекти: Матеріали Всеукр. наук.-практ. конф., 13-14 грдня 2018 р., Миколаїв. – Миколаїв : МНАУ, 2018. – С. 75-77.</w:t>
      </w:r>
    </w:p>
    <w:p w:rsidR="005B05C1" w:rsidRPr="003A0585" w:rsidRDefault="005B05C1" w:rsidP="0073652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5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міжнародних конференцій за кордоном</w:t>
      </w:r>
    </w:p>
    <w:p w:rsidR="005B05C1" w:rsidRPr="003A0585" w:rsidRDefault="005B05C1" w:rsidP="00736521">
      <w:pPr>
        <w:pStyle w:val="a7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A0585">
        <w:rPr>
          <w:rFonts w:ascii="Times New Roman" w:hAnsi="Times New Roman"/>
          <w:bCs/>
          <w:sz w:val="24"/>
          <w:szCs w:val="24"/>
          <w:lang w:val="uk-UA"/>
        </w:rPr>
        <w:t xml:space="preserve">Кирилюк И. Н. </w:t>
      </w:r>
      <w:r w:rsidRPr="003A0585">
        <w:rPr>
          <w:rStyle w:val="4119"/>
          <w:rFonts w:ascii="Times New Roman" w:hAnsi="Times New Roman"/>
          <w:color w:val="000000"/>
          <w:sz w:val="24"/>
          <w:szCs w:val="24"/>
        </w:rPr>
        <w:t>Использование</w:t>
      </w:r>
      <w:r w:rsidRPr="003A0585">
        <w:rPr>
          <w:rStyle w:val="4119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color w:val="000000"/>
          <w:sz w:val="24"/>
          <w:szCs w:val="24"/>
        </w:rPr>
        <w:t>инновационного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color w:val="000000"/>
          <w:sz w:val="24"/>
          <w:szCs w:val="24"/>
        </w:rPr>
        <w:t>маркетинга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color w:val="000000"/>
          <w:sz w:val="24"/>
          <w:szCs w:val="24"/>
        </w:rPr>
        <w:t>предприятиями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color w:val="000000"/>
          <w:sz w:val="24"/>
          <w:szCs w:val="24"/>
        </w:rPr>
        <w:t>гостиничной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color w:val="000000"/>
          <w:sz w:val="24"/>
          <w:szCs w:val="24"/>
        </w:rPr>
        <w:t>индустрии: тенденции и перспективы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058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/ И. Н. </w:t>
      </w:r>
      <w:r w:rsidRPr="003A0585">
        <w:rPr>
          <w:rFonts w:ascii="Times New Roman" w:hAnsi="Times New Roman"/>
          <w:bCs/>
          <w:sz w:val="24"/>
          <w:szCs w:val="24"/>
          <w:lang w:val="uk-UA"/>
        </w:rPr>
        <w:t>Кирилюк // Стратегические направления социально-экономического и финансового обеспечения развития национальной экономики: материалы ІІ-й Междунар. науч.-практ. конф. (г. Минск, 27-28 сент. 2018 г.) / редкол.: В. В. Пузиков [и др.]</w:t>
      </w:r>
      <w:r w:rsidRPr="003A0585">
        <w:rPr>
          <w:rFonts w:ascii="Times New Roman" w:hAnsi="Times New Roman"/>
          <w:color w:val="000000"/>
          <w:sz w:val="24"/>
          <w:szCs w:val="24"/>
          <w:lang w:val="uk-UA"/>
        </w:rPr>
        <w:t xml:space="preserve"> –</w:t>
      </w:r>
      <w:r w:rsidRPr="003A0585">
        <w:rPr>
          <w:rFonts w:ascii="Times New Roman" w:hAnsi="Times New Roman"/>
          <w:bCs/>
          <w:sz w:val="24"/>
          <w:szCs w:val="24"/>
          <w:lang w:val="uk-UA"/>
        </w:rPr>
        <w:t xml:space="preserve"> Минск : Право и экономика, 2018. – С. 300-302.</w:t>
      </w:r>
    </w:p>
    <w:p w:rsidR="005B05C1" w:rsidRPr="003A0585" w:rsidRDefault="005B05C1" w:rsidP="0073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AD9" w:rsidRDefault="00B33AD9" w:rsidP="00B33AD9">
      <w:pPr>
        <w:pStyle w:val="6884"/>
        <w:spacing w:before="0" w:beforeAutospacing="0" w:after="0" w:afterAutospacing="0" w:line="256" w:lineRule="auto"/>
      </w:pPr>
    </w:p>
    <w:p w:rsidR="009A5CAC" w:rsidRDefault="009A5CAC" w:rsidP="00B33AD9">
      <w:pPr>
        <w:pStyle w:val="6884"/>
        <w:spacing w:before="0" w:beforeAutospacing="0" w:after="0" w:afterAutospacing="0" w:line="256" w:lineRule="auto"/>
      </w:pPr>
    </w:p>
    <w:p w:rsidR="009A5CAC" w:rsidRDefault="009A5CAC" w:rsidP="00B33AD9">
      <w:pPr>
        <w:pStyle w:val="6884"/>
        <w:spacing w:before="0" w:beforeAutospacing="0" w:after="0" w:afterAutospacing="0" w:line="256" w:lineRule="auto"/>
      </w:pPr>
    </w:p>
    <w:p w:rsidR="009A5CAC" w:rsidRDefault="009A5CAC" w:rsidP="00B33AD9">
      <w:pPr>
        <w:pStyle w:val="6884"/>
        <w:spacing w:before="0" w:beforeAutospacing="0" w:after="0" w:afterAutospacing="0" w:line="256" w:lineRule="auto"/>
      </w:pPr>
    </w:p>
    <w:p w:rsidR="009A5CAC" w:rsidRDefault="009A5CAC" w:rsidP="00B33AD9">
      <w:pPr>
        <w:pStyle w:val="6884"/>
        <w:spacing w:before="0" w:beforeAutospacing="0" w:after="0" w:afterAutospacing="0" w:line="256" w:lineRule="auto"/>
      </w:pPr>
    </w:p>
    <w:p w:rsidR="00B33AD9" w:rsidRPr="00B33AD9" w:rsidRDefault="00B33AD9" w:rsidP="00B33AD9">
      <w:pPr>
        <w:pStyle w:val="a5"/>
        <w:tabs>
          <w:tab w:val="left" w:pos="2066"/>
          <w:tab w:val="left" w:pos="2755"/>
          <w:tab w:val="left" w:pos="3444"/>
          <w:tab w:val="left" w:pos="4952"/>
          <w:tab w:val="left" w:pos="7196"/>
        </w:tabs>
        <w:spacing w:before="0" w:beforeAutospacing="0" w:after="0" w:afterAutospacing="0" w:line="256" w:lineRule="auto"/>
        <w:rPr>
          <w:lang w:val="uk-UA"/>
        </w:rPr>
      </w:pPr>
      <w:r w:rsidRPr="00B33AD9">
        <w:rPr>
          <w:b/>
          <w:bCs/>
          <w:color w:val="000000"/>
          <w:lang w:val="uk-UA"/>
        </w:rPr>
        <w:t>Керівник роботи</w:t>
      </w:r>
      <w:r>
        <w:rPr>
          <w:color w:val="000000"/>
        </w:rPr>
        <w:t> </w:t>
      </w:r>
      <w:r>
        <w:rPr>
          <w:color w:val="000000"/>
          <w:lang w:val="uk-UA"/>
        </w:rPr>
        <w:tab/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B33AD9">
        <w:rPr>
          <w:color w:val="000000"/>
          <w:lang w:val="uk-UA"/>
        </w:rPr>
        <w:t xml:space="preserve">______________ </w:t>
      </w:r>
      <w:r w:rsidRPr="00B33AD9">
        <w:rPr>
          <w:color w:val="000000"/>
          <w:lang w:val="uk-UA"/>
        </w:rPr>
        <w:tab/>
        <w:t xml:space="preserve">_________________ </w:t>
      </w:r>
    </w:p>
    <w:p w:rsidR="00B33AD9" w:rsidRPr="00B33AD9" w:rsidRDefault="00B33AD9" w:rsidP="00B33AD9">
      <w:pPr>
        <w:pStyle w:val="a5"/>
        <w:spacing w:before="0" w:beforeAutospacing="0" w:after="147" w:afterAutospacing="0" w:line="256" w:lineRule="auto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       </w:t>
      </w:r>
      <w:r w:rsidRPr="00B33AD9">
        <w:rPr>
          <w:color w:val="000000"/>
          <w:lang w:val="uk-UA"/>
        </w:rPr>
        <w:t>(підпис)</w:t>
      </w:r>
      <w:r>
        <w:rPr>
          <w:color w:val="000000"/>
        </w:rPr>
        <w:t>                                  </w:t>
      </w:r>
      <w:r w:rsidRPr="00B33AD9">
        <w:rPr>
          <w:color w:val="000000"/>
          <w:lang w:val="uk-UA"/>
        </w:rPr>
        <w:t xml:space="preserve"> (ініціали, прізвище) </w:t>
      </w:r>
    </w:p>
    <w:p w:rsidR="00B33AD9" w:rsidRPr="00B33AD9" w:rsidRDefault="00B33AD9" w:rsidP="00B33AD9">
      <w:pPr>
        <w:pStyle w:val="2"/>
        <w:spacing w:line="256" w:lineRule="auto"/>
        <w:rPr>
          <w:lang w:val="uk-UA"/>
        </w:rPr>
      </w:pPr>
      <w:r>
        <w:t> </w:t>
      </w:r>
    </w:p>
    <w:p w:rsidR="00B33AD9" w:rsidRPr="00B33AD9" w:rsidRDefault="00B33AD9" w:rsidP="00B33AD9">
      <w:pPr>
        <w:pStyle w:val="2"/>
        <w:spacing w:line="256" w:lineRule="auto"/>
        <w:rPr>
          <w:lang w:val="uk-UA"/>
        </w:rPr>
      </w:pPr>
      <w:r w:rsidRPr="00B33AD9">
        <w:rPr>
          <w:sz w:val="24"/>
          <w:szCs w:val="24"/>
          <w:lang w:val="uk-UA"/>
        </w:rPr>
        <w:t xml:space="preserve">Проректор із наукової роботи </w:t>
      </w:r>
    </w:p>
    <w:p w:rsidR="00B33AD9" w:rsidRPr="00B33AD9" w:rsidRDefault="00B33AD9" w:rsidP="00B33AD9">
      <w:pPr>
        <w:pStyle w:val="a5"/>
        <w:tabs>
          <w:tab w:val="left" w:pos="3444"/>
          <w:tab w:val="left" w:pos="4952"/>
          <w:tab w:val="left" w:pos="7196"/>
        </w:tabs>
        <w:spacing w:before="0" w:beforeAutospacing="0" w:after="0" w:afterAutospacing="0" w:line="256" w:lineRule="auto"/>
        <w:rPr>
          <w:lang w:val="uk-UA"/>
        </w:rPr>
      </w:pPr>
      <w:r w:rsidRPr="00B33AD9">
        <w:rPr>
          <w:color w:val="000000"/>
          <w:lang w:val="uk-UA"/>
        </w:rPr>
        <w:tab/>
      </w:r>
      <w:r w:rsidRPr="00B33AD9">
        <w:rPr>
          <w:color w:val="000000"/>
          <w:lang w:val="uk-UA"/>
        </w:rPr>
        <w:tab/>
        <w:t xml:space="preserve">______________ </w:t>
      </w:r>
      <w:r w:rsidRPr="00B33AD9">
        <w:rPr>
          <w:color w:val="000000"/>
          <w:lang w:val="uk-UA"/>
        </w:rPr>
        <w:tab/>
        <w:t xml:space="preserve">_________________ </w:t>
      </w:r>
    </w:p>
    <w:p w:rsidR="00B33AD9" w:rsidRPr="00B33AD9" w:rsidRDefault="00B33AD9" w:rsidP="00B33AD9">
      <w:pPr>
        <w:pStyle w:val="a5"/>
        <w:spacing w:before="0" w:beforeAutospacing="0" w:after="147" w:afterAutospacing="0" w:line="256" w:lineRule="auto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           </w:t>
      </w:r>
      <w:r w:rsidRPr="00B33AD9">
        <w:rPr>
          <w:color w:val="000000"/>
          <w:lang w:val="uk-UA"/>
        </w:rPr>
        <w:t>(підпис)</w:t>
      </w:r>
      <w:r>
        <w:rPr>
          <w:color w:val="000000"/>
        </w:rPr>
        <w:t>                                 </w:t>
      </w:r>
      <w:r w:rsidRPr="00B33AD9">
        <w:rPr>
          <w:color w:val="000000"/>
          <w:lang w:val="uk-UA"/>
        </w:rPr>
        <w:t xml:space="preserve"> (ініціали, прізвище) </w:t>
      </w:r>
    </w:p>
    <w:p w:rsidR="005B05C1" w:rsidRPr="00874CD7" w:rsidRDefault="005B05C1" w:rsidP="00B33AD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5B05C1" w:rsidRPr="00874CD7" w:rsidSect="008E425C">
      <w:footerReference w:type="default" r:id="rId9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AA" w:rsidRDefault="00CF4EAA">
      <w:pPr>
        <w:spacing w:after="0" w:line="240" w:lineRule="auto"/>
      </w:pPr>
      <w:r>
        <w:separator/>
      </w:r>
    </w:p>
  </w:endnote>
  <w:endnote w:type="continuationSeparator" w:id="0">
    <w:p w:rsidR="00CF4EAA" w:rsidRDefault="00CF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5393766"/>
      <w:docPartObj>
        <w:docPartGallery w:val="Page Numbers (Bottom of Page)"/>
        <w:docPartUnique/>
      </w:docPartObj>
    </w:sdtPr>
    <w:sdtEndPr/>
    <w:sdtContent>
      <w:p w:rsidR="000D0F39" w:rsidRDefault="005B05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AF">
          <w:rPr>
            <w:noProof/>
          </w:rPr>
          <w:t>1</w:t>
        </w:r>
        <w:r>
          <w:fldChar w:fldCharType="end"/>
        </w:r>
      </w:p>
    </w:sdtContent>
  </w:sdt>
  <w:p w:rsidR="000D0F39" w:rsidRDefault="00B520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AA" w:rsidRDefault="00CF4EAA">
      <w:pPr>
        <w:spacing w:after="0" w:line="240" w:lineRule="auto"/>
      </w:pPr>
      <w:r>
        <w:separator/>
      </w:r>
    </w:p>
  </w:footnote>
  <w:footnote w:type="continuationSeparator" w:id="0">
    <w:p w:rsidR="00CF4EAA" w:rsidRDefault="00CF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36"/>
    <w:multiLevelType w:val="multilevel"/>
    <w:tmpl w:val="94C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42F88"/>
    <w:multiLevelType w:val="hybridMultilevel"/>
    <w:tmpl w:val="817C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0FD2"/>
    <w:multiLevelType w:val="hybridMultilevel"/>
    <w:tmpl w:val="2A4E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619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41D8"/>
    <w:multiLevelType w:val="multilevel"/>
    <w:tmpl w:val="772C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2227F"/>
    <w:multiLevelType w:val="hybridMultilevel"/>
    <w:tmpl w:val="2060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658"/>
    <w:multiLevelType w:val="hybridMultilevel"/>
    <w:tmpl w:val="8E4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6280"/>
    <w:multiLevelType w:val="hybridMultilevel"/>
    <w:tmpl w:val="37B2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6D22"/>
    <w:multiLevelType w:val="hybridMultilevel"/>
    <w:tmpl w:val="887C62FE"/>
    <w:lvl w:ilvl="0" w:tplc="B434BC70">
      <w:start w:val="2015"/>
      <w:numFmt w:val="decimal"/>
      <w:lvlText w:val="%1"/>
      <w:lvlJc w:val="left"/>
      <w:pPr>
        <w:ind w:left="840" w:hanging="480"/>
      </w:pPr>
      <w:rPr>
        <w:rFonts w:hint="default"/>
        <w:lang w:val="ru-RU"/>
      </w:rPr>
    </w:lvl>
    <w:lvl w:ilvl="1" w:tplc="341EB484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70C"/>
    <w:multiLevelType w:val="multilevel"/>
    <w:tmpl w:val="49D6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C026A"/>
    <w:multiLevelType w:val="hybridMultilevel"/>
    <w:tmpl w:val="9238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420B"/>
    <w:multiLevelType w:val="hybridMultilevel"/>
    <w:tmpl w:val="3B4AF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23B65"/>
    <w:multiLevelType w:val="hybridMultilevel"/>
    <w:tmpl w:val="85CE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A38"/>
    <w:multiLevelType w:val="hybridMultilevel"/>
    <w:tmpl w:val="CC009F76"/>
    <w:lvl w:ilvl="0" w:tplc="3B408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74BD"/>
    <w:multiLevelType w:val="hybridMultilevel"/>
    <w:tmpl w:val="8B328152"/>
    <w:lvl w:ilvl="0" w:tplc="6F50DED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D246A"/>
    <w:multiLevelType w:val="hybridMultilevel"/>
    <w:tmpl w:val="6102EF94"/>
    <w:lvl w:ilvl="0" w:tplc="9336F8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B02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B60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38B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6EB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40D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D42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08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389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9D1326"/>
    <w:multiLevelType w:val="hybridMultilevel"/>
    <w:tmpl w:val="58B21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1003C"/>
    <w:multiLevelType w:val="hybridMultilevel"/>
    <w:tmpl w:val="4F8E6FBE"/>
    <w:lvl w:ilvl="0" w:tplc="39C21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3D5"/>
    <w:multiLevelType w:val="hybridMultilevel"/>
    <w:tmpl w:val="307A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3C1"/>
    <w:multiLevelType w:val="hybridMultilevel"/>
    <w:tmpl w:val="74DA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77F3"/>
    <w:multiLevelType w:val="hybridMultilevel"/>
    <w:tmpl w:val="D3E231E8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1" w15:restartNumberingAfterBreak="0">
    <w:nsid w:val="4EB404A3"/>
    <w:multiLevelType w:val="hybridMultilevel"/>
    <w:tmpl w:val="FD40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1B3"/>
    <w:multiLevelType w:val="hybridMultilevel"/>
    <w:tmpl w:val="A0A8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C426C8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13D0"/>
    <w:multiLevelType w:val="hybridMultilevel"/>
    <w:tmpl w:val="8A52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0D72"/>
    <w:multiLevelType w:val="hybridMultilevel"/>
    <w:tmpl w:val="CEA4068A"/>
    <w:lvl w:ilvl="0" w:tplc="497EDB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FD68F0"/>
    <w:multiLevelType w:val="hybridMultilevel"/>
    <w:tmpl w:val="1242C070"/>
    <w:lvl w:ilvl="0" w:tplc="D1E4A6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23F5D"/>
    <w:multiLevelType w:val="hybridMultilevel"/>
    <w:tmpl w:val="CEA4068A"/>
    <w:lvl w:ilvl="0" w:tplc="497ED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9A07C9"/>
    <w:multiLevelType w:val="hybridMultilevel"/>
    <w:tmpl w:val="F99A52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7A9B"/>
    <w:multiLevelType w:val="multilevel"/>
    <w:tmpl w:val="2A4036FE"/>
    <w:lvl w:ilvl="0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36662F3"/>
    <w:multiLevelType w:val="hybridMultilevel"/>
    <w:tmpl w:val="AC5A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6884"/>
    <w:multiLevelType w:val="hybridMultilevel"/>
    <w:tmpl w:val="9D881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2D688C"/>
    <w:multiLevelType w:val="multilevel"/>
    <w:tmpl w:val="32EE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8579FC"/>
    <w:multiLevelType w:val="hybridMultilevel"/>
    <w:tmpl w:val="49D873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F7A48A7"/>
    <w:multiLevelType w:val="multilevel"/>
    <w:tmpl w:val="F3A8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32"/>
  </w:num>
  <w:num w:numId="5">
    <w:abstractNumId w:val="28"/>
  </w:num>
  <w:num w:numId="6">
    <w:abstractNumId w:val="18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17"/>
  </w:num>
  <w:num w:numId="13">
    <w:abstractNumId w:val="26"/>
  </w:num>
  <w:num w:numId="14">
    <w:abstractNumId w:val="24"/>
  </w:num>
  <w:num w:numId="15">
    <w:abstractNumId w:val="12"/>
  </w:num>
  <w:num w:numId="16">
    <w:abstractNumId w:val="5"/>
  </w:num>
  <w:num w:numId="17">
    <w:abstractNumId w:val="2"/>
  </w:num>
  <w:num w:numId="18">
    <w:abstractNumId w:val="7"/>
  </w:num>
  <w:num w:numId="19">
    <w:abstractNumId w:val="19"/>
  </w:num>
  <w:num w:numId="20">
    <w:abstractNumId w:val="22"/>
  </w:num>
  <w:num w:numId="21">
    <w:abstractNumId w:val="16"/>
  </w:num>
  <w:num w:numId="22">
    <w:abstractNumId w:val="3"/>
  </w:num>
  <w:num w:numId="23">
    <w:abstractNumId w:val="30"/>
  </w:num>
  <w:num w:numId="24">
    <w:abstractNumId w:val="6"/>
  </w:num>
  <w:num w:numId="25">
    <w:abstractNumId w:val="23"/>
  </w:num>
  <w:num w:numId="26">
    <w:abstractNumId w:val="20"/>
  </w:num>
  <w:num w:numId="27">
    <w:abstractNumId w:val="21"/>
  </w:num>
  <w:num w:numId="28">
    <w:abstractNumId w:val="29"/>
  </w:num>
  <w:num w:numId="29">
    <w:abstractNumId w:val="14"/>
  </w:num>
  <w:num w:numId="30">
    <w:abstractNumId w:val="9"/>
  </w:num>
  <w:num w:numId="31">
    <w:abstractNumId w:val="31"/>
  </w:num>
  <w:num w:numId="32">
    <w:abstractNumId w:val="33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1"/>
    <w:rsid w:val="0002313E"/>
    <w:rsid w:val="00064DD5"/>
    <w:rsid w:val="00076882"/>
    <w:rsid w:val="000C05B4"/>
    <w:rsid w:val="000C7F3E"/>
    <w:rsid w:val="000D2EB4"/>
    <w:rsid w:val="000D32E0"/>
    <w:rsid w:val="00110004"/>
    <w:rsid w:val="001E4693"/>
    <w:rsid w:val="002018DC"/>
    <w:rsid w:val="00231E4B"/>
    <w:rsid w:val="00235D6C"/>
    <w:rsid w:val="002C5424"/>
    <w:rsid w:val="00305515"/>
    <w:rsid w:val="00382CC7"/>
    <w:rsid w:val="003A0585"/>
    <w:rsid w:val="00451202"/>
    <w:rsid w:val="004F2B87"/>
    <w:rsid w:val="00531DC0"/>
    <w:rsid w:val="00543DC2"/>
    <w:rsid w:val="00547FAB"/>
    <w:rsid w:val="005669AE"/>
    <w:rsid w:val="005B05C1"/>
    <w:rsid w:val="00736521"/>
    <w:rsid w:val="00736647"/>
    <w:rsid w:val="007A5C0C"/>
    <w:rsid w:val="00823A37"/>
    <w:rsid w:val="00873B2A"/>
    <w:rsid w:val="00881296"/>
    <w:rsid w:val="0088762D"/>
    <w:rsid w:val="00890FCD"/>
    <w:rsid w:val="00984B95"/>
    <w:rsid w:val="009A5CAC"/>
    <w:rsid w:val="009B73B7"/>
    <w:rsid w:val="00A524BC"/>
    <w:rsid w:val="00A67AC2"/>
    <w:rsid w:val="00AA55EE"/>
    <w:rsid w:val="00AC4CD0"/>
    <w:rsid w:val="00AD41E1"/>
    <w:rsid w:val="00B33AD9"/>
    <w:rsid w:val="00B520AF"/>
    <w:rsid w:val="00B96150"/>
    <w:rsid w:val="00BA7ED4"/>
    <w:rsid w:val="00BE72D7"/>
    <w:rsid w:val="00C17C76"/>
    <w:rsid w:val="00CF4EAA"/>
    <w:rsid w:val="00D30157"/>
    <w:rsid w:val="00D30C7F"/>
    <w:rsid w:val="00D42A21"/>
    <w:rsid w:val="00D6479D"/>
    <w:rsid w:val="00D92274"/>
    <w:rsid w:val="00DF2D86"/>
    <w:rsid w:val="00F04269"/>
    <w:rsid w:val="00F53E08"/>
    <w:rsid w:val="00F63593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1CAF-0C81-4BC6-A6AF-A0CE2592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C1"/>
    <w:pPr>
      <w:spacing w:after="160" w:line="259" w:lineRule="auto"/>
    </w:pPr>
    <w:rPr>
      <w:rFonts w:ascii="Calibri" w:eastAsia="Calibri" w:hAnsi="Calibri" w:cs="Calibri"/>
      <w:color w:val="000000"/>
      <w:sz w:val="22"/>
      <w:lang w:eastAsia="ru-RU"/>
    </w:rPr>
  </w:style>
  <w:style w:type="paragraph" w:styleId="1">
    <w:name w:val="heading 1"/>
    <w:next w:val="a"/>
    <w:link w:val="10"/>
    <w:uiPriority w:val="9"/>
    <w:qFormat/>
    <w:rsid w:val="005B05C1"/>
    <w:pPr>
      <w:keepNext/>
      <w:keepLines/>
      <w:spacing w:after="66" w:line="259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05C1"/>
    <w:pPr>
      <w:keepNext/>
      <w:keepLines/>
      <w:spacing w:after="14" w:line="259" w:lineRule="auto"/>
      <w:outlineLvl w:val="1"/>
    </w:pPr>
    <w:rPr>
      <w:rFonts w:eastAsia="Times New Roman" w:cs="Times New Roman"/>
      <w:b/>
      <w:color w:val="000000"/>
      <w:sz w:val="2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0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C1"/>
    <w:rPr>
      <w:rFonts w:ascii="Calibri" w:eastAsia="Calibri" w:hAnsi="Calibri" w:cs="Calibri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5C1"/>
    <w:rPr>
      <w:rFonts w:eastAsia="Times New Roman" w:cs="Times New Roman"/>
      <w:b/>
      <w:color w:val="000000"/>
      <w:sz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5C1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5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table" w:customStyle="1" w:styleId="TableGrid">
    <w:name w:val="TableGrid"/>
    <w:rsid w:val="005B05C1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05C1"/>
    <w:pPr>
      <w:ind w:left="720"/>
      <w:contextualSpacing/>
    </w:pPr>
  </w:style>
  <w:style w:type="character" w:styleId="a4">
    <w:name w:val="Strong"/>
    <w:basedOn w:val="a0"/>
    <w:uiPriority w:val="22"/>
    <w:qFormat/>
    <w:rsid w:val="005B05C1"/>
    <w:rPr>
      <w:b/>
      <w:bCs/>
    </w:rPr>
  </w:style>
  <w:style w:type="character" w:customStyle="1" w:styleId="apple-converted-space">
    <w:name w:val="apple-converted-space"/>
    <w:basedOn w:val="a0"/>
    <w:rsid w:val="005B05C1"/>
  </w:style>
  <w:style w:type="paragraph" w:customStyle="1" w:styleId="Default">
    <w:name w:val="Default"/>
    <w:rsid w:val="005B05C1"/>
    <w:pPr>
      <w:autoSpaceDE w:val="0"/>
      <w:autoSpaceDN w:val="0"/>
      <w:adjustRightInd w:val="0"/>
      <w:spacing w:line="36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unhideWhenUsed/>
    <w:rsid w:val="005B05C1"/>
    <w:rPr>
      <w:color w:val="0000FF"/>
      <w:u w:val="single"/>
    </w:rPr>
  </w:style>
  <w:style w:type="paragraph" w:customStyle="1" w:styleId="xfmc1">
    <w:name w:val="xfmc1"/>
    <w:basedOn w:val="a"/>
    <w:rsid w:val="005B05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xfm65164128">
    <w:name w:val="xfm_65164128"/>
    <w:basedOn w:val="a0"/>
    <w:rsid w:val="005B05C1"/>
  </w:style>
  <w:style w:type="paragraph" w:styleId="a7">
    <w:name w:val="Body Text"/>
    <w:basedOn w:val="a"/>
    <w:link w:val="a8"/>
    <w:rsid w:val="005B05C1"/>
    <w:pPr>
      <w:spacing w:after="120" w:line="276" w:lineRule="auto"/>
    </w:pPr>
    <w:rPr>
      <w:rFonts w:cs="Times New Roman"/>
      <w:color w:val="auto"/>
    </w:rPr>
  </w:style>
  <w:style w:type="character" w:customStyle="1" w:styleId="a8">
    <w:name w:val="Основной текст Знак"/>
    <w:basedOn w:val="a0"/>
    <w:link w:val="a7"/>
    <w:rsid w:val="005B05C1"/>
    <w:rPr>
      <w:rFonts w:ascii="Calibri" w:eastAsia="Calibri" w:hAnsi="Calibri" w:cs="Times New Roman"/>
      <w:sz w:val="22"/>
      <w:lang w:eastAsia="ru-RU"/>
    </w:rPr>
  </w:style>
  <w:style w:type="character" w:customStyle="1" w:styleId="4119">
    <w:name w:val="4119"/>
    <w:aliases w:val="baiaagaaboqcaaadwawaaavmdaaaaaaaaaaaaaaaaaaaaaaaaaaaaaaaaaaaaaaaaaaaaaaaaaaaaaaaaaaaaaaaaaaaaaaaaaaaaaaaaaaaaaaaaaaaaaaaaaaaaaaaaaaaaaaaaaaaaaaaaaaaaaaaaaaaaaaaaaaaaaaaaaaaaaaaaaaaaaaaaaaaaaaaaaaaaaaaaaaaaaaaaaaaaaaaaaaaaaaaaaaaaaaa"/>
    <w:basedOn w:val="a0"/>
    <w:rsid w:val="005B05C1"/>
  </w:style>
  <w:style w:type="character" w:customStyle="1" w:styleId="2135">
    <w:name w:val="2135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5B05C1"/>
  </w:style>
  <w:style w:type="character" w:customStyle="1" w:styleId="docdata">
    <w:name w:val="docdata"/>
    <w:aliases w:val="docy,v5,3025,baiaagaaboqcaaadpgcaaaw0bwaaaaaaaaaaaaaaaaaaaaaaaaaaaaaaaaaaaaaaaaaaaaaaaaaaaaaaaaaaaaaaaaaaaaaaaaaaaaaaaaaaaaaaaaaaaaaaaaaaaaaaaaaaaaaaaaaaaaaaaaaaaaaaaaaaaaaaaaaaaaaaaaaaaaaaaaaaaaaaaaaaaaaaaaaaaaaaaaaaaaaaaaaaaaaaaaaaaaaaaaaaaaaa"/>
    <w:basedOn w:val="a0"/>
    <w:rsid w:val="005B05C1"/>
  </w:style>
  <w:style w:type="paragraph" w:styleId="a9">
    <w:name w:val="header"/>
    <w:basedOn w:val="a"/>
    <w:link w:val="aa"/>
    <w:uiPriority w:val="99"/>
    <w:semiHidden/>
    <w:unhideWhenUsed/>
    <w:rsid w:val="005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05C1"/>
    <w:rPr>
      <w:rFonts w:ascii="Calibri" w:eastAsia="Calibri" w:hAnsi="Calibri" w:cs="Calibri"/>
      <w:color w:val="000000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5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5C1"/>
    <w:rPr>
      <w:rFonts w:ascii="Calibri" w:eastAsia="Calibri" w:hAnsi="Calibri" w:cs="Calibri"/>
      <w:color w:val="000000"/>
      <w:sz w:val="22"/>
      <w:lang w:eastAsia="ru-RU"/>
    </w:rPr>
  </w:style>
  <w:style w:type="table" w:styleId="ad">
    <w:name w:val="Table Grid"/>
    <w:basedOn w:val="a1"/>
    <w:uiPriority w:val="59"/>
    <w:rsid w:val="0030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792">
    <w:name w:val="37792"/>
    <w:aliases w:val="baiaagaaboqcaaadeyaaaaxjjwaaaaaaaaaaaaaaaaaaaaaaaaaaaaaaaaaaaaaaaaaaaaaaaaaaaaaaaaaaaaaaaaaaaaaaaaaaaaaaaaaaaaaaaaaaaaaaaaaaaaaaaaaaaaaaaaaaaaaaaaaaaaaaaaaaaaaaaaaaaaaaaaaaaaaaaaaaaaaaaaaaaaaaaaaaaaaaaaaaaaaaaaaaaaaaaaaaaaaaaaaaaaa"/>
    <w:basedOn w:val="a"/>
    <w:rsid w:val="002C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6884">
    <w:name w:val="6884"/>
    <w:aliases w:val="baiaagaaboqcaaadwxyaaaxrfgaaaaaaaaaaaaaaaaaaaaaaaaaaaaaaaaaaaaaaaaaaaaaaaaaaaaaaaaaaaaaaaaaaaaaaaaaaaaaaaaaaaaaaaaaaaaaaaaaaaaaaaaaaaaaaaaaaaaaaaaaaaaaaaaaaaaaaaaaaaaaaaaaaaaaaaaaaaaaaaaaaaaaaaaaaaaaaaaaaaaaaaaaaaaaaaaaaaaaaaaaaaaaa"/>
    <w:basedOn w:val="a"/>
    <w:rsid w:val="00B3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eejet/article/view/140078%20(Scopus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587/1729-4061.2018.140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Admin</cp:lastModifiedBy>
  <cp:revision>2</cp:revision>
  <dcterms:created xsi:type="dcterms:W3CDTF">2019-06-26T06:22:00Z</dcterms:created>
  <dcterms:modified xsi:type="dcterms:W3CDTF">2019-06-26T06:22:00Z</dcterms:modified>
</cp:coreProperties>
</file>