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40" w:rsidRPr="00210740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074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210740" w:rsidRPr="00210740" w:rsidRDefault="00210740" w:rsidP="002107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40">
        <w:rPr>
          <w:rFonts w:ascii="Times New Roman" w:hAnsi="Times New Roman" w:cs="Times New Roman"/>
          <w:b/>
          <w:sz w:val="24"/>
          <w:szCs w:val="24"/>
        </w:rPr>
        <w:t xml:space="preserve">ПРИГЛАШАЕМ ВАС К УЧАСТИЮ </w:t>
      </w:r>
      <w:proofErr w:type="gramStart"/>
      <w:r w:rsidRPr="0021074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67DAF" w:rsidRPr="00567DAF" w:rsidRDefault="00567DAF" w:rsidP="00567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AF">
        <w:rPr>
          <w:rFonts w:ascii="Times New Roman" w:hAnsi="Times New Roman" w:cs="Times New Roman"/>
          <w:b/>
          <w:sz w:val="24"/>
          <w:szCs w:val="24"/>
        </w:rPr>
        <w:t>Историко-краеведческой конференции «</w:t>
      </w:r>
      <w:proofErr w:type="spellStart"/>
      <w:r w:rsidRPr="00567DAF">
        <w:rPr>
          <w:rFonts w:ascii="Times New Roman" w:hAnsi="Times New Roman" w:cs="Times New Roman"/>
          <w:b/>
          <w:sz w:val="24"/>
          <w:szCs w:val="24"/>
        </w:rPr>
        <w:t>Уманщина</w:t>
      </w:r>
      <w:proofErr w:type="spellEnd"/>
      <w:r w:rsidRPr="00567DAF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іменах</w:t>
      </w:r>
      <w:r w:rsidRPr="00567DAF">
        <w:rPr>
          <w:rFonts w:ascii="Times New Roman" w:hAnsi="Times New Roman" w:cs="Times New Roman"/>
          <w:b/>
          <w:sz w:val="24"/>
          <w:szCs w:val="24"/>
        </w:rPr>
        <w:t>»</w:t>
      </w:r>
    </w:p>
    <w:p w:rsidR="00567DAF" w:rsidRPr="00567DAF" w:rsidRDefault="00567DAF" w:rsidP="00567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A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67DAF">
        <w:rPr>
          <w:rFonts w:ascii="Times New Roman" w:hAnsi="Times New Roman" w:cs="Times New Roman"/>
          <w:b/>
          <w:sz w:val="24"/>
          <w:szCs w:val="24"/>
        </w:rPr>
        <w:t>Посвящена</w:t>
      </w:r>
      <w:proofErr w:type="gramEnd"/>
      <w:r w:rsidRPr="00567DAF">
        <w:rPr>
          <w:rFonts w:ascii="Times New Roman" w:hAnsi="Times New Roman" w:cs="Times New Roman"/>
          <w:b/>
          <w:sz w:val="24"/>
          <w:szCs w:val="24"/>
        </w:rPr>
        <w:t xml:space="preserve"> 100-летию со дня рождения В.А. Стефановича)</w:t>
      </w:r>
    </w:p>
    <w:p w:rsidR="00567DAF" w:rsidRDefault="00567DAF" w:rsidP="00567D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7DAF">
        <w:rPr>
          <w:rFonts w:ascii="Times New Roman" w:hAnsi="Times New Roman" w:cs="Times New Roman"/>
          <w:sz w:val="24"/>
          <w:szCs w:val="24"/>
        </w:rPr>
        <w:t xml:space="preserve">Совместно с Уманским краеведческим музеем и </w:t>
      </w:r>
    </w:p>
    <w:p w:rsidR="00567DAF" w:rsidRPr="00567DAF" w:rsidRDefault="00567DAF" w:rsidP="00567D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7DAF">
        <w:rPr>
          <w:rFonts w:ascii="Times New Roman" w:hAnsi="Times New Roman" w:cs="Times New Roman"/>
          <w:sz w:val="24"/>
          <w:szCs w:val="24"/>
        </w:rPr>
        <w:t>Государственным историко-архитектурным заповедником «Старая Умань»</w:t>
      </w:r>
    </w:p>
    <w:p w:rsidR="00567DAF" w:rsidRPr="00567DAF" w:rsidRDefault="00567DAF" w:rsidP="0056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DAF">
        <w:rPr>
          <w:rFonts w:ascii="Times New Roman" w:hAnsi="Times New Roman" w:cs="Times New Roman"/>
          <w:sz w:val="24"/>
          <w:szCs w:val="24"/>
        </w:rPr>
        <w:t xml:space="preserve">Научная конференция будет проводиться </w:t>
      </w:r>
      <w:r w:rsidRPr="00567DAF">
        <w:rPr>
          <w:rFonts w:ascii="Times New Roman" w:hAnsi="Times New Roman" w:cs="Times New Roman"/>
          <w:b/>
          <w:sz w:val="24"/>
          <w:szCs w:val="24"/>
        </w:rPr>
        <w:t>16 марта 2017</w:t>
      </w:r>
      <w:r w:rsidR="00DE46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67DAF">
        <w:rPr>
          <w:rFonts w:ascii="Times New Roman" w:hAnsi="Times New Roman" w:cs="Times New Roman"/>
          <w:b/>
          <w:sz w:val="24"/>
          <w:szCs w:val="24"/>
          <w:lang w:val="uk-UA"/>
        </w:rPr>
        <w:t>года</w:t>
      </w:r>
      <w:proofErr w:type="spellEnd"/>
      <w:r w:rsidRPr="00567DAF">
        <w:rPr>
          <w:rFonts w:ascii="Times New Roman" w:hAnsi="Times New Roman" w:cs="Times New Roman"/>
          <w:sz w:val="24"/>
          <w:szCs w:val="24"/>
        </w:rPr>
        <w:t xml:space="preserve"> в Уманском государственном педагогическом университете имени Павла Тычины по следующим направлениям:</w:t>
      </w:r>
    </w:p>
    <w:p w:rsidR="00567DAF" w:rsidRPr="00567DAF" w:rsidRDefault="00567DAF" w:rsidP="0056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D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67DAF">
        <w:rPr>
          <w:rFonts w:ascii="Times New Roman" w:hAnsi="Times New Roman" w:cs="Times New Roman"/>
          <w:sz w:val="24"/>
          <w:szCs w:val="24"/>
        </w:rPr>
        <w:t>историческаябиографистика</w:t>
      </w:r>
      <w:proofErr w:type="spellEnd"/>
      <w:r w:rsidRPr="00567DAF">
        <w:rPr>
          <w:rFonts w:ascii="Times New Roman" w:hAnsi="Times New Roman" w:cs="Times New Roman"/>
          <w:sz w:val="24"/>
          <w:szCs w:val="24"/>
        </w:rPr>
        <w:t>: традиции и современные тенденции развития;</w:t>
      </w:r>
    </w:p>
    <w:p w:rsidR="00567DAF" w:rsidRPr="00567DAF" w:rsidRDefault="00567DAF" w:rsidP="0056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DAF">
        <w:rPr>
          <w:rFonts w:ascii="Times New Roman" w:hAnsi="Times New Roman" w:cs="Times New Roman"/>
          <w:sz w:val="24"/>
          <w:szCs w:val="24"/>
        </w:rPr>
        <w:t>• выдающиеся фигуры общественно-политического и национально-освободительного движения Умани;</w:t>
      </w:r>
    </w:p>
    <w:p w:rsidR="00567DAF" w:rsidRPr="00567DAF" w:rsidRDefault="00567DAF" w:rsidP="0056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DA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0A3FBB">
        <w:rPr>
          <w:rFonts w:ascii="Times New Roman" w:hAnsi="Times New Roman" w:cs="Times New Roman"/>
          <w:sz w:val="24"/>
          <w:szCs w:val="24"/>
          <w:lang w:val="uk-UA"/>
        </w:rPr>
        <w:t>культурныедеятели</w:t>
      </w:r>
      <w:proofErr w:type="spellEnd"/>
      <w:r w:rsidRPr="00567DAF">
        <w:rPr>
          <w:rFonts w:ascii="Times New Roman" w:hAnsi="Times New Roman" w:cs="Times New Roman"/>
          <w:sz w:val="24"/>
          <w:szCs w:val="24"/>
        </w:rPr>
        <w:t>Умани в национально-культурной жизни Украины;</w:t>
      </w:r>
    </w:p>
    <w:p w:rsidR="00210740" w:rsidRPr="00567DAF" w:rsidRDefault="00567DAF" w:rsidP="00567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DAF">
        <w:rPr>
          <w:rFonts w:ascii="Times New Roman" w:hAnsi="Times New Roman" w:cs="Times New Roman"/>
          <w:sz w:val="24"/>
          <w:szCs w:val="24"/>
        </w:rPr>
        <w:t>• краеведение в именах: выдающиеся краеведы Умани.</w:t>
      </w:r>
    </w:p>
    <w:p w:rsidR="00210740" w:rsidRPr="00567DAF" w:rsidRDefault="000A3FBB" w:rsidP="00567D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210740" w:rsidRPr="00567DAF">
        <w:rPr>
          <w:rFonts w:ascii="Times New Roman" w:hAnsi="Times New Roman" w:cs="Times New Roman"/>
          <w:i/>
          <w:sz w:val="24"/>
          <w:szCs w:val="24"/>
        </w:rPr>
        <w:t>атериалам конференции буд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10740" w:rsidRPr="00567DAF">
        <w:rPr>
          <w:rFonts w:ascii="Times New Roman" w:hAnsi="Times New Roman" w:cs="Times New Roman"/>
          <w:i/>
          <w:sz w:val="24"/>
          <w:szCs w:val="24"/>
        </w:rPr>
        <w:t>т напечатан</w:t>
      </w:r>
      <w:r>
        <w:rPr>
          <w:rFonts w:ascii="Times New Roman" w:hAnsi="Times New Roman" w:cs="Times New Roman"/>
          <w:i/>
          <w:sz w:val="24"/>
          <w:szCs w:val="24"/>
        </w:rPr>
        <w:t>ы в</w:t>
      </w:r>
      <w:r w:rsidR="00210740" w:rsidRPr="00567DAF">
        <w:rPr>
          <w:rFonts w:ascii="Times New Roman" w:hAnsi="Times New Roman" w:cs="Times New Roman"/>
          <w:i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="00210740" w:rsidRPr="00567DAF">
        <w:rPr>
          <w:rFonts w:ascii="Times New Roman" w:hAnsi="Times New Roman" w:cs="Times New Roman"/>
          <w:i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210740" w:rsidRPr="00567DAF">
        <w:rPr>
          <w:rFonts w:ascii="Times New Roman" w:hAnsi="Times New Roman" w:cs="Times New Roman"/>
          <w:i/>
          <w:sz w:val="24"/>
          <w:szCs w:val="24"/>
        </w:rPr>
        <w:t xml:space="preserve"> «Уманская старина».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740">
        <w:rPr>
          <w:rFonts w:ascii="Times New Roman" w:hAnsi="Times New Roman" w:cs="Times New Roman"/>
          <w:sz w:val="24"/>
          <w:szCs w:val="24"/>
        </w:rPr>
        <w:t xml:space="preserve">Материалы публикаций на украинском языке просим присылать до </w:t>
      </w:r>
      <w:r w:rsidR="00567DAF" w:rsidRPr="00567DAF">
        <w:rPr>
          <w:rFonts w:ascii="Times New Roman" w:hAnsi="Times New Roman" w:cs="Times New Roman"/>
          <w:b/>
          <w:sz w:val="24"/>
          <w:szCs w:val="24"/>
        </w:rPr>
        <w:t>1</w:t>
      </w:r>
      <w:r w:rsidRPr="00567DAF"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567DAF" w:rsidRPr="00567DAF">
        <w:rPr>
          <w:rFonts w:ascii="Times New Roman" w:hAnsi="Times New Roman" w:cs="Times New Roman"/>
          <w:b/>
          <w:sz w:val="24"/>
          <w:szCs w:val="24"/>
        </w:rPr>
        <w:t>рта</w:t>
      </w:r>
      <w:r w:rsidRPr="00567DAF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210740" w:rsidRPr="00210740" w:rsidRDefault="00210740" w:rsidP="0021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статей, представляемых в журнал: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требования: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статьи, в соответствии с постановлением Президиума Высшей аттестационной комиссии Украины № 705/1 от 15 января 2003 года «О повышении требований к профессиональным изданиям, внесенным в перечень ВАК Украины», должны содержать следующие необходимые элементы: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Постановку проблемы в общем виде и ее связь с важными научными и практическими задачами;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Анализ последних исследований и публикаций, в которых начато решение данной проблемы и на которые посылается автор, выделение нерешенных ранее частей общей проблемы, которым посвящена статья;</w:t>
      </w:r>
      <w:proofErr w:type="gramEnd"/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 целей статьи (постановка задачи);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Изложение основного материала исследования с полным обоснованием полученных научных результатов;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 из данного исследования и перспективы дальнейших исследований в данном направлении.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Научные статьи должны включать: УДК (печатается сверху слева обычным шрифтом)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1 интервал полужирным курсивом печатаются инициалы и фамилия автора;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1 интервал по центру название статьи обычным шрифтом;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2 интервала симметрично к тексту курсивом печатается аннотация (не менее 500 знаков) и ключевые слова на украинском языке (6-10 слов);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этого через интервал основной текст;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конце статьи через интервал симметрично к тексту заглавие "ИСТОЧНИКИ И ЛИТЕРАТУРА", формирование списка осуществляется в ручном режиме в столбик по мере упоминания в тексте или алфавитном порядке;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интервал аннотации (не менее 500 знаков) и ключевые слова на русском и английском языках (6-10 слов) печатаются курсивом, в аннотациях указываются фамилия и инициалы автора, а также название статьи;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авторских рукописей: статьи - 8-12 страниц; - Рецензии - до 4 страниц;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листа А4; все поля 2 см;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размер шрифта -14 кеглей, стиль "нормальный"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"обычный")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Межстрочный интервал - 1,5;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- 1,25 см (в автоматическом режиме);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печатать без переносов;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Ссылки на источники и литературу в тексте подаются по такому образцу: [6, с. 12], где 6- номер источника в списке литературы, 12 - страница.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несколько источников одновременно подаются таким образом: [1; 4, 8] или [2, с. 32; 9, с. 48; 11, с. 257]. Ссылка на архивные источники - [15, л. 258, 231зв]. Пробелы в скобках не ставятся.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примечания оформляются в конце страниц с использованием символа * как знака сноски;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Список «ИСТОЧНИКИ И ЛИТЕРАТУРА» подается в конце статьи (размер шрифта - 14, через 1,5 интервал) в порядке упоминания источников в тексте, или алфавитном порядке в соответствии со стандартами библиографического описания (см.: стандарт «Библиографическая опись.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Библиографическое описание »(ДСТУ 7.1: 2006 и Форма 23, утвержденная приказом ВАК Украины от 29 мая 2007 года № 342). Слова «там же» не использовать. Библиографические описания источников должны обязательно содержать фамилию и инициалы авторов, названия их работ, город и год издания, издательство, количество страниц издания. При формировании списка не применяется функция автоматического нумерованного списка. 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Обязательное различия знаков тире (-) и дефис (-), использование кавычек такого формата - «» ( «текст»), сокращение вроде т. п., т. д., инициалы при фамилиях (например., И.И. Иванов), указания на страницы (с. 34), названия населенных пунктов (г. Киев), гг. - годы, перед квадратными или круглыми скобками, а также в них - печатать через неразрывный отступ (одновременное нажатие клавиш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пробел).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предотвращения нужно использовать функцию «Непечатаемые знаки»; гиперссылки изымать из списка литературы. В связи с техническими сложностями желательно не включать в статьи графических изображений и больших таблиц.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представленные без соблюдения указанных требований, возвращаются автору без рассмотрения.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ТЕКСТА СТАТЬИ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04C" w:rsidRDefault="00F9104C" w:rsidP="00F9104C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УДК 94(477.46)"182/189"</w:t>
      </w:r>
    </w:p>
    <w:p w:rsidR="00F9104C" w:rsidRDefault="00F9104C" w:rsidP="00F9104C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І. В. Мельник</w:t>
      </w:r>
    </w:p>
    <w:p w:rsidR="00F9104C" w:rsidRDefault="00F9104C" w:rsidP="00F9104C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ЄВРЕЙСЬКА СІМ’Я В УМАНІ ХІ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СТ.</w:t>
      </w:r>
    </w:p>
    <w:p w:rsidR="00F9104C" w:rsidRDefault="00F9104C" w:rsidP="00F9104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 статтідосліджуютьсяхарактерніособливостієврейськогосімейногожиття в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Уманівпродовж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ХІ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ст.: порядок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укладенняшлюбу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йогозначення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стосункивсерединіподружжя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; права та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обов’язкидружини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і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чоловікастосовно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один одного;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досл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ідженотрадиціїєврейськогосімейноговихованнядітей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права та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обов’язкидітей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перед батьками,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вплив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думки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єврейськоїобщини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поведінкуїїчленів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Автором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зробленоспробупроаналізуватизаконодавствоРосійськоїімперії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яке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регулювалосімейнівідносини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та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визначитивпливрелігії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всісфериєврейськогосімейногожиття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9104C" w:rsidRDefault="00F9104C" w:rsidP="00F9104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Ключові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слова:</w:t>
      </w:r>
      <w:r>
        <w:rPr>
          <w:rFonts w:ascii="Times New Roman" w:hAnsi="Times New Roman" w:cs="Times New Roman"/>
          <w:i/>
          <w:sz w:val="20"/>
          <w:szCs w:val="20"/>
        </w:rPr>
        <w:t>єврейськасім’я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сімейнезаконодавствоРосійськоїімперії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Умань,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єврейськевиховання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ХІ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Х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століття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9104C" w:rsidRDefault="00F9104C" w:rsidP="00F9104C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104C" w:rsidRDefault="00F9104C" w:rsidP="00F910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Далідрукується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текст через 1 </w:t>
      </w:r>
      <w:proofErr w:type="spellStart"/>
      <w:r>
        <w:rPr>
          <w:rFonts w:ascii="Times New Roman" w:hAnsi="Times New Roman" w:cs="Times New Roman"/>
          <w:sz w:val="20"/>
          <w:szCs w:val="20"/>
        </w:rPr>
        <w:t>міжрядковийінтервал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Посилання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</w:rPr>
        <w:t>ітературу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текстіпозначаютьсяарабськимилітерами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формою [2, с. 154].</w:t>
      </w:r>
    </w:p>
    <w:p w:rsidR="00F9104C" w:rsidRDefault="00F9104C" w:rsidP="00F9104C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ДЖЕРЕЛА ТА ЛІТЕРАТУРА</w:t>
      </w:r>
    </w:p>
    <w:p w:rsidR="00F9104C" w:rsidRDefault="00F9104C" w:rsidP="00F9104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Брак // </w:t>
      </w:r>
      <w:proofErr w:type="spellStart"/>
      <w:r>
        <w:rPr>
          <w:rFonts w:ascii="Times New Roman" w:hAnsi="Times New Roman" w:cs="Times New Roman"/>
          <w:sz w:val="20"/>
          <w:szCs w:val="20"/>
        </w:rPr>
        <w:t>Еврейскаяенциклопедия</w:t>
      </w:r>
      <w:proofErr w:type="spellEnd"/>
      <w:r>
        <w:rPr>
          <w:rFonts w:ascii="Times New Roman" w:hAnsi="Times New Roman" w:cs="Times New Roman"/>
          <w:sz w:val="20"/>
          <w:szCs w:val="20"/>
        </w:rPr>
        <w:t>: Свод знаний о еврействе и его культуре в прошлом и настоящем: в 16 т. – СПб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 : </w:t>
      </w:r>
      <w:proofErr w:type="gramEnd"/>
      <w:r>
        <w:rPr>
          <w:rFonts w:ascii="Times New Roman" w:hAnsi="Times New Roman" w:cs="Times New Roman"/>
          <w:sz w:val="20"/>
          <w:szCs w:val="20"/>
        </w:rPr>
        <w:t>Издание Общества для Научных еврейских Изданий и изд. Брокгауз – Эфрон, 1909. – Т. 4. – С. 874-890.</w:t>
      </w:r>
    </w:p>
    <w:p w:rsidR="00F9104C" w:rsidRDefault="00F9104C" w:rsidP="00F9104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Семейное право // </w:t>
      </w:r>
      <w:proofErr w:type="spellStart"/>
      <w:r>
        <w:rPr>
          <w:rFonts w:ascii="Times New Roman" w:hAnsi="Times New Roman" w:cs="Times New Roman"/>
          <w:sz w:val="20"/>
          <w:szCs w:val="20"/>
        </w:rPr>
        <w:t>Еврейскаяенциклопедия</w:t>
      </w:r>
      <w:proofErr w:type="spellEnd"/>
      <w:r>
        <w:rPr>
          <w:rFonts w:ascii="Times New Roman" w:hAnsi="Times New Roman" w:cs="Times New Roman"/>
          <w:sz w:val="20"/>
          <w:szCs w:val="20"/>
        </w:rPr>
        <w:t>: Свод знаний о еврействе и его культуре в прошлом и настоящем: в 16 т. – СПб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>
        <w:rPr>
          <w:rFonts w:ascii="Times New Roman" w:hAnsi="Times New Roman" w:cs="Times New Roman"/>
          <w:sz w:val="20"/>
          <w:szCs w:val="20"/>
        </w:rPr>
        <w:t>Издание Общества для Научных еврейских Изданий и изд. Брокгауз – Эфрон, 1913. – Т. 14. – С. 132-142.</w:t>
      </w:r>
    </w:p>
    <w:p w:rsidR="00F9104C" w:rsidRDefault="00F9104C" w:rsidP="00F9104C">
      <w:pPr>
        <w:spacing w:after="0"/>
        <w:ind w:firstLine="709"/>
        <w:jc w:val="both"/>
        <w:rPr>
          <w:rStyle w:val="a3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3.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Хонигсман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А. Я.,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Найман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Я. С. Евреи Украины (краткий очерк истории). – К.</w:t>
      </w:r>
      <w:proofErr w:type="gram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:</w:t>
      </w:r>
      <w:proofErr w:type="gram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ККТНК, 1992. – Ч.1. – 156 с.</w:t>
      </w:r>
    </w:p>
    <w:p w:rsidR="00F9104C" w:rsidRDefault="00F9104C" w:rsidP="00F9104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4.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Ситкарева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О.В. Киевская крепость ХVІІІ – ХІ</w:t>
      </w:r>
      <w:proofErr w:type="gram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Х</w:t>
      </w:r>
      <w:proofErr w:type="gram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в. / Ольга Всеволодовна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Ситкарева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 – К.: Национальный Киево-Печерский историко-культурный заповедник, 1997. – 200 с.</w:t>
      </w:r>
    </w:p>
    <w:p w:rsidR="00F9104C" w:rsidRDefault="00F9104C" w:rsidP="00F9104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lastRenderedPageBreak/>
        <w:t xml:space="preserve">5.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ЦентральнийдержавнийісторичнийархівУкраїни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в м.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Киє</w:t>
      </w:r>
      <w:proofErr w:type="gram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в</w:t>
      </w:r>
      <w:proofErr w:type="gram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і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(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далі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– ЦДІАК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України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). – Ф. 59. – Оп. 1. –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Спр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3925. – 68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арк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</w:p>
    <w:p w:rsidR="00F9104C" w:rsidRDefault="00F9104C" w:rsidP="00F9104C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6. ЦДІАК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України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– Ф. 1104. – Оп. 1. –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Спр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14. – 37 </w:t>
      </w:r>
      <w:proofErr w:type="spellStart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арк</w:t>
      </w:r>
      <w:proofErr w:type="spellEnd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. </w:t>
      </w:r>
    </w:p>
    <w:p w:rsidR="00F9104C" w:rsidRDefault="00F9104C" w:rsidP="00F9104C">
      <w:pPr>
        <w:pStyle w:val="a4"/>
        <w:spacing w:line="240" w:lineRule="auto"/>
        <w:ind w:left="0"/>
        <w:rPr>
          <w:rStyle w:val="a3"/>
          <w:b/>
          <w:i/>
          <w:color w:val="auto"/>
          <w:sz w:val="20"/>
          <w:szCs w:val="20"/>
          <w:u w:val="none"/>
          <w:lang w:val="uk-UA"/>
        </w:rPr>
      </w:pPr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Мельник И.В. </w:t>
      </w:r>
      <w:proofErr w:type="spellStart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>Еврейскаясемья</w:t>
      </w:r>
      <w:proofErr w:type="spellEnd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в </w:t>
      </w:r>
      <w:proofErr w:type="spellStart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>Умани</w:t>
      </w:r>
      <w:proofErr w:type="spellEnd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XIX в.</w:t>
      </w:r>
    </w:p>
    <w:p w:rsidR="00F9104C" w:rsidRDefault="00F9104C" w:rsidP="00F9104C">
      <w:pPr>
        <w:pStyle w:val="a4"/>
        <w:spacing w:line="240" w:lineRule="auto"/>
        <w:ind w:left="0"/>
        <w:rPr>
          <w:rStyle w:val="a3"/>
          <w:i/>
          <w:color w:val="auto"/>
          <w:sz w:val="20"/>
          <w:szCs w:val="20"/>
          <w:u w:val="none"/>
          <w:lang w:val="uk-UA"/>
        </w:rPr>
      </w:pPr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В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статьеисследуютсяхарактерныеособенностиеврейскойсемейнойжизни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в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Умани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на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протяжении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XIX в.: порядок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заключениябрака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егозначение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;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отношениямеждусупругами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; права и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обязанностижены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и мужа в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отношении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друг друга;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исследованотрадицииеврейскогосемейноговоспитаниядетей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права и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обязанностидетей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перед родителями,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влияниемненияобщины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на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поведениееечленов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. Автором предпринятапопыткапроанализироватьзаконодательствоРоссийскойимперии,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котороерегулировалосемейныеотношения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и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определитьвлияниерелигии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на все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сферыеврейскойсемейнойжизни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>.</w:t>
      </w:r>
    </w:p>
    <w:p w:rsidR="00F9104C" w:rsidRDefault="00F9104C" w:rsidP="00F9104C">
      <w:pPr>
        <w:pStyle w:val="a4"/>
        <w:spacing w:line="240" w:lineRule="auto"/>
        <w:ind w:left="0"/>
        <w:rPr>
          <w:rStyle w:val="a3"/>
          <w:i/>
          <w:color w:val="auto"/>
          <w:sz w:val="20"/>
          <w:szCs w:val="20"/>
          <w:u w:val="none"/>
          <w:lang w:val="uk-UA"/>
        </w:rPr>
      </w:pPr>
      <w:proofErr w:type="spellStart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>Ключевые</w:t>
      </w:r>
      <w:proofErr w:type="spellEnd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слова: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еврейскаясемья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семейноезаконодательствоРоссийскойимперии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Умань,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еврейскоевоспитание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XIX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век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>.</w:t>
      </w:r>
    </w:p>
    <w:p w:rsidR="00F9104C" w:rsidRDefault="00F9104C" w:rsidP="00F9104C">
      <w:pPr>
        <w:pStyle w:val="a4"/>
        <w:spacing w:line="240" w:lineRule="auto"/>
        <w:ind w:left="0"/>
        <w:rPr>
          <w:rStyle w:val="a3"/>
          <w:color w:val="auto"/>
          <w:sz w:val="20"/>
          <w:szCs w:val="20"/>
          <w:u w:val="none"/>
          <w:lang w:val="uk-UA"/>
        </w:rPr>
      </w:pPr>
    </w:p>
    <w:p w:rsidR="00F9104C" w:rsidRDefault="00F9104C" w:rsidP="00F9104C">
      <w:pPr>
        <w:pStyle w:val="a4"/>
        <w:spacing w:line="240" w:lineRule="auto"/>
        <w:ind w:left="0"/>
        <w:rPr>
          <w:rStyle w:val="a3"/>
          <w:b/>
          <w:i/>
          <w:color w:val="auto"/>
          <w:sz w:val="20"/>
          <w:szCs w:val="20"/>
          <w:u w:val="none"/>
          <w:lang w:val="uk-UA"/>
        </w:rPr>
      </w:pPr>
      <w:proofErr w:type="spellStart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>Melnyk</w:t>
      </w:r>
      <w:proofErr w:type="spellEnd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I. V. </w:t>
      </w:r>
      <w:proofErr w:type="spellStart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>JewishfamilyinUmaninthe</w:t>
      </w:r>
      <w:proofErr w:type="spellEnd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 xml:space="preserve"> XIX </w:t>
      </w:r>
      <w:proofErr w:type="spellStart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>thcentury</w:t>
      </w:r>
      <w:proofErr w:type="spellEnd"/>
    </w:p>
    <w:p w:rsidR="00F9104C" w:rsidRDefault="00F9104C" w:rsidP="00F9104C">
      <w:pPr>
        <w:pStyle w:val="a4"/>
        <w:spacing w:line="240" w:lineRule="auto"/>
        <w:ind w:left="0"/>
        <w:rPr>
          <w:rStyle w:val="a3"/>
          <w:i/>
          <w:color w:val="auto"/>
          <w:sz w:val="20"/>
          <w:szCs w:val="20"/>
          <w:u w:val="none"/>
          <w:lang w:val="uk-UA"/>
        </w:rPr>
      </w:pPr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ThisarticleexaminesthemainfeaturesofJewishfamilylifeinUmanduringthe XIX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thcentury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: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theprocedureofmarriage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itsvalue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;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relationshipswithinthemarriedcouple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;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rightsandresponsibilitiesofhusbandandwifeto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 a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chother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;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investigatedthetraditionofJewishfamilyeducationofchildren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therightsandobligationsofchildrentoparents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influencetheviewsoftheJewishcommunityonthebehaviorofitsmembers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.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Also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theauthorattemptstoanalyzethelegislationoftheRussianEmpire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whichregulatefamilyrelations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>, andtodeterminetheinfluenceofreligiononallaspectsofJewishfamilylife.</w:t>
      </w:r>
    </w:p>
    <w:p w:rsidR="00F9104C" w:rsidRDefault="00F9104C" w:rsidP="00F9104C">
      <w:pPr>
        <w:pStyle w:val="a4"/>
        <w:spacing w:line="240" w:lineRule="auto"/>
        <w:ind w:left="0"/>
        <w:rPr>
          <w:rStyle w:val="a3"/>
          <w:i/>
          <w:color w:val="auto"/>
          <w:sz w:val="20"/>
          <w:szCs w:val="20"/>
          <w:u w:val="none"/>
          <w:lang w:val="uk-UA"/>
        </w:rPr>
      </w:pPr>
      <w:proofErr w:type="spellStart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>Keywords</w:t>
      </w:r>
      <w:proofErr w:type="spellEnd"/>
      <w:r>
        <w:rPr>
          <w:rStyle w:val="a3"/>
          <w:b/>
          <w:i/>
          <w:color w:val="auto"/>
          <w:sz w:val="20"/>
          <w:szCs w:val="20"/>
          <w:u w:val="none"/>
          <w:lang w:val="uk-UA"/>
        </w:rPr>
        <w:t>: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Jewishfamily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familylegislationoftheRussianEmpire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Uman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Jewisheducation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 xml:space="preserve">, XIX </w:t>
      </w:r>
      <w:proofErr w:type="spellStart"/>
      <w:r>
        <w:rPr>
          <w:rStyle w:val="a3"/>
          <w:i/>
          <w:color w:val="auto"/>
          <w:sz w:val="20"/>
          <w:szCs w:val="20"/>
          <w:u w:val="none"/>
          <w:lang w:val="uk-UA"/>
        </w:rPr>
        <w:t>century</w:t>
      </w:r>
      <w:proofErr w:type="spellEnd"/>
      <w:r>
        <w:rPr>
          <w:rStyle w:val="a3"/>
          <w:i/>
          <w:color w:val="auto"/>
          <w:sz w:val="20"/>
          <w:szCs w:val="20"/>
          <w:u w:val="none"/>
          <w:lang w:val="uk-UA"/>
        </w:rPr>
        <w:t>.</w:t>
      </w:r>
    </w:p>
    <w:p w:rsidR="00F9104C" w:rsidRP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ПРИМЕР ОФОРМЛЕНИЯ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об авторе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Фамилияимяотчество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научнаястепень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ученоезвание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должность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местоработы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почтовый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адрес, e-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контактный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телефон.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ИНФОРМАЦИЯ ОБ ОПЛАТЕ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Средстваперечисляются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на: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Получатель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ПриватБанк</w:t>
      </w:r>
      <w:proofErr w:type="spellEnd"/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 / с 29244825509100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МФО 305299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ЭДРПОУ: 14360570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: Для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пополнениякарты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№ 4627081203173823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Лисовская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Васильевна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ИНН: 3062105925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перечислениисредствнеобходимоуказывать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: «За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научный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журнал«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Уманская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старина.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Вып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... ».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публикацию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статей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израсчета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: одна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страница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(2000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знаков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пробелами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14 шрифт, 1,5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интервал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) -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двадцатьпять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грн. При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расчетеисходятизпараметровуказанных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требованиях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оформлениюнаучных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статей.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Возможна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скидка (50-100 грн. в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зависимости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объемастатьи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автору не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нуженпечатныйвариант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устраиваетэлектронный</w:t>
      </w:r>
      <w:proofErr w:type="spellEnd"/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Публикация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статей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бесплатно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членовредколлегиижурнала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руководителейпредставительствжурнала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9104C" w:rsidRDefault="00F9104C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Доктора наук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публикуютсябесплатно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(до 12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страниц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) при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условииполучениятолькоэлектронноговариантажурнала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82701" w:rsidRPr="00082701" w:rsidRDefault="00082701" w:rsidP="00F9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082701" w:rsidRPr="00082701" w:rsidSect="002107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50"/>
    <w:rsid w:val="00082701"/>
    <w:rsid w:val="000A3FBB"/>
    <w:rsid w:val="001020B7"/>
    <w:rsid w:val="00210740"/>
    <w:rsid w:val="00401750"/>
    <w:rsid w:val="004A4154"/>
    <w:rsid w:val="00567DAF"/>
    <w:rsid w:val="008B1BB9"/>
    <w:rsid w:val="00C533C2"/>
    <w:rsid w:val="00CF1AAA"/>
    <w:rsid w:val="00DE46A3"/>
    <w:rsid w:val="00E873A8"/>
    <w:rsid w:val="00F9104C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70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27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701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UDPU</cp:lastModifiedBy>
  <cp:revision>4</cp:revision>
  <dcterms:created xsi:type="dcterms:W3CDTF">2017-02-23T16:18:00Z</dcterms:created>
  <dcterms:modified xsi:type="dcterms:W3CDTF">2017-02-24T09:49:00Z</dcterms:modified>
</cp:coreProperties>
</file>